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9A20D" w14:textId="156562EB" w:rsidR="004621EF" w:rsidRPr="008F45A1" w:rsidRDefault="004621EF" w:rsidP="004621EF">
      <w:pPr>
        <w:jc w:val="center"/>
        <w:rPr>
          <w:rFonts w:ascii="Cambria" w:hAnsi="Cambria"/>
          <w:b/>
          <w:bCs/>
          <w:sz w:val="20"/>
          <w:szCs w:val="20"/>
        </w:rPr>
      </w:pPr>
      <w:r w:rsidRPr="008F45A1">
        <w:rPr>
          <w:rFonts w:ascii="Cambria" w:hAnsi="Cambria"/>
          <w:b/>
          <w:bCs/>
          <w:sz w:val="20"/>
          <w:szCs w:val="20"/>
        </w:rPr>
        <w:t>Momentum Plan Update 2024–2025</w:t>
      </w:r>
    </w:p>
    <w:p w14:paraId="7ECAA941" w14:textId="5AAD0CBF" w:rsidR="004621EF" w:rsidRPr="008F45A1" w:rsidRDefault="004621EF" w:rsidP="004621EF">
      <w:pPr>
        <w:jc w:val="center"/>
        <w:rPr>
          <w:rFonts w:ascii="Cambria" w:hAnsi="Cambria"/>
          <w:b/>
          <w:bCs/>
          <w:sz w:val="20"/>
          <w:szCs w:val="20"/>
        </w:rPr>
      </w:pPr>
      <w:r w:rsidRPr="008F45A1">
        <w:rPr>
          <w:rFonts w:ascii="Cambria" w:hAnsi="Cambria"/>
          <w:b/>
          <w:bCs/>
          <w:sz w:val="20"/>
          <w:szCs w:val="20"/>
        </w:rPr>
        <w:t>Middle Georgia State University</w:t>
      </w:r>
    </w:p>
    <w:p w14:paraId="3FCC2F54" w14:textId="77777777" w:rsidR="004621EF" w:rsidRPr="008F45A1" w:rsidRDefault="004621EF" w:rsidP="004621EF">
      <w:pPr>
        <w:rPr>
          <w:rFonts w:ascii="Cambria" w:hAnsi="Cambria"/>
          <w:sz w:val="20"/>
          <w:szCs w:val="20"/>
        </w:rPr>
      </w:pPr>
      <w:r w:rsidRPr="008F45A1">
        <w:rPr>
          <w:rFonts w:ascii="Cambria" w:hAnsi="Cambria"/>
          <w:sz w:val="20"/>
          <w:szCs w:val="20"/>
        </w:rPr>
        <w:t> </w:t>
      </w:r>
    </w:p>
    <w:p w14:paraId="17408827" w14:textId="77777777" w:rsidR="004621EF" w:rsidRPr="008F45A1" w:rsidRDefault="004621EF" w:rsidP="004621EF">
      <w:pPr>
        <w:rPr>
          <w:rFonts w:ascii="Cambria" w:hAnsi="Cambria"/>
          <w:b/>
          <w:bCs/>
          <w:sz w:val="20"/>
          <w:szCs w:val="20"/>
        </w:rPr>
      </w:pPr>
      <w:r w:rsidRPr="008F45A1">
        <w:rPr>
          <w:rFonts w:ascii="Cambria" w:hAnsi="Cambria"/>
          <w:b/>
          <w:bCs/>
          <w:sz w:val="20"/>
          <w:szCs w:val="20"/>
        </w:rPr>
        <w:t>Section 1. Institutional Mission and Student Body Profile   </w:t>
      </w:r>
    </w:p>
    <w:p w14:paraId="21B40375" w14:textId="77777777" w:rsidR="004621EF" w:rsidRPr="008F45A1" w:rsidRDefault="004621EF" w:rsidP="004621EF">
      <w:pPr>
        <w:rPr>
          <w:rFonts w:ascii="Cambria" w:hAnsi="Cambria"/>
          <w:sz w:val="20"/>
          <w:szCs w:val="20"/>
        </w:rPr>
      </w:pPr>
      <w:r w:rsidRPr="008F45A1">
        <w:rPr>
          <w:rFonts w:ascii="Cambria" w:hAnsi="Cambria"/>
          <w:sz w:val="20"/>
          <w:szCs w:val="20"/>
        </w:rPr>
        <w:t>  </w:t>
      </w:r>
    </w:p>
    <w:p w14:paraId="11F55754" w14:textId="17618EDB" w:rsidR="004621EF" w:rsidRPr="008F45A1" w:rsidRDefault="004621EF" w:rsidP="004621EF">
      <w:pPr>
        <w:rPr>
          <w:rFonts w:ascii="Cambria" w:hAnsi="Cambria"/>
          <w:sz w:val="20"/>
          <w:szCs w:val="20"/>
        </w:rPr>
      </w:pPr>
      <w:r w:rsidRPr="008F45A1">
        <w:rPr>
          <w:rFonts w:ascii="Cambria" w:hAnsi="Cambria"/>
          <w:sz w:val="20"/>
          <w:szCs w:val="20"/>
        </w:rPr>
        <w:t xml:space="preserve">Middle Georgia State University (MGA) is a five-campus institution, providing selective undergraduate and graduate education throughout the middle Georgia region. MGA serves a diverse student body through traditional, online, and hybrid delivery of curriculum. It is the mission of MGA to </w:t>
      </w:r>
      <w:proofErr w:type="gramStart"/>
      <w:r w:rsidRPr="008F45A1">
        <w:rPr>
          <w:rFonts w:ascii="Cambria" w:hAnsi="Cambria"/>
          <w:sz w:val="20"/>
          <w:szCs w:val="20"/>
        </w:rPr>
        <w:t>educate</w:t>
      </w:r>
      <w:proofErr w:type="gramEnd"/>
      <w:r w:rsidRPr="008F45A1">
        <w:rPr>
          <w:rFonts w:ascii="Cambria" w:hAnsi="Cambria"/>
          <w:sz w:val="20"/>
          <w:szCs w:val="20"/>
        </w:rPr>
        <w:t xml:space="preserve"> and graduate </w:t>
      </w:r>
      <w:proofErr w:type="gramStart"/>
      <w:r w:rsidRPr="008F45A1">
        <w:rPr>
          <w:rFonts w:ascii="Cambria" w:hAnsi="Cambria"/>
          <w:sz w:val="20"/>
          <w:szCs w:val="20"/>
        </w:rPr>
        <w:t>inspired</w:t>
      </w:r>
      <w:proofErr w:type="gramEnd"/>
      <w:r w:rsidRPr="008F45A1">
        <w:rPr>
          <w:rFonts w:ascii="Cambria" w:hAnsi="Cambria"/>
          <w:sz w:val="20"/>
          <w:szCs w:val="20"/>
        </w:rPr>
        <w:t xml:space="preserve"> lifelong learners whose scholarship and careers enhance the region and the state. The institution’s vision is to transform individuals and our communities through </w:t>
      </w:r>
      <w:proofErr w:type="gramStart"/>
      <w:r w:rsidRPr="008F45A1">
        <w:rPr>
          <w:rFonts w:ascii="Cambria" w:hAnsi="Cambria"/>
          <w:sz w:val="20"/>
          <w:szCs w:val="20"/>
        </w:rPr>
        <w:t>extraordinary</w:t>
      </w:r>
      <w:proofErr w:type="gramEnd"/>
      <w:r w:rsidRPr="008F45A1">
        <w:rPr>
          <w:rFonts w:ascii="Cambria" w:hAnsi="Cambria"/>
          <w:sz w:val="20"/>
          <w:szCs w:val="20"/>
        </w:rPr>
        <w:t xml:space="preserve"> higher learning. Four core values underscore this vision: stewardship, engagement, adaptability, and learning.    </w:t>
      </w:r>
    </w:p>
    <w:p w14:paraId="0C23F15C" w14:textId="77777777" w:rsidR="004621EF" w:rsidRPr="008F45A1" w:rsidRDefault="004621EF" w:rsidP="004621EF">
      <w:pPr>
        <w:rPr>
          <w:rFonts w:ascii="Cambria" w:hAnsi="Cambria"/>
          <w:sz w:val="20"/>
          <w:szCs w:val="20"/>
        </w:rPr>
      </w:pPr>
      <w:r w:rsidRPr="008F45A1">
        <w:rPr>
          <w:rFonts w:ascii="Cambria" w:hAnsi="Cambria"/>
          <w:sz w:val="20"/>
          <w:szCs w:val="20"/>
        </w:rPr>
        <w:t>   </w:t>
      </w:r>
    </w:p>
    <w:p w14:paraId="59EF009B" w14:textId="152B9042" w:rsidR="004621EF" w:rsidRPr="008F45A1" w:rsidRDefault="004621EF" w:rsidP="004621EF">
      <w:pPr>
        <w:rPr>
          <w:rFonts w:ascii="Cambria" w:hAnsi="Cambria"/>
          <w:sz w:val="20"/>
          <w:szCs w:val="20"/>
        </w:rPr>
      </w:pPr>
      <w:r w:rsidRPr="008F45A1">
        <w:rPr>
          <w:rFonts w:ascii="Cambria" w:hAnsi="Cambria"/>
          <w:sz w:val="20"/>
          <w:szCs w:val="20"/>
        </w:rPr>
        <w:t>Middle Georgia State University is an access institution and is offering 2</w:t>
      </w:r>
      <w:r w:rsidR="00122450">
        <w:rPr>
          <w:rFonts w:ascii="Cambria" w:hAnsi="Cambria"/>
          <w:sz w:val="20"/>
          <w:szCs w:val="20"/>
        </w:rPr>
        <w:t>7</w:t>
      </w:r>
      <w:r w:rsidRPr="008F45A1">
        <w:rPr>
          <w:rFonts w:ascii="Cambria" w:hAnsi="Cambria"/>
          <w:sz w:val="20"/>
          <w:szCs w:val="20"/>
        </w:rPr>
        <w:t xml:space="preserve"> programs at the baccalaureate level, </w:t>
      </w:r>
      <w:r w:rsidR="00122450">
        <w:rPr>
          <w:rFonts w:ascii="Cambria" w:hAnsi="Cambria"/>
          <w:sz w:val="20"/>
          <w:szCs w:val="20"/>
        </w:rPr>
        <w:t>nine</w:t>
      </w:r>
      <w:r w:rsidRPr="008F45A1">
        <w:rPr>
          <w:rFonts w:ascii="Cambria" w:hAnsi="Cambria"/>
          <w:sz w:val="20"/>
          <w:szCs w:val="20"/>
        </w:rPr>
        <w:t xml:space="preserve"> at the master’s level, and two at the doctoral level in the 202</w:t>
      </w:r>
      <w:r w:rsidR="00122450">
        <w:rPr>
          <w:rFonts w:ascii="Cambria" w:hAnsi="Cambria"/>
          <w:sz w:val="20"/>
          <w:szCs w:val="20"/>
        </w:rPr>
        <w:t>4</w:t>
      </w:r>
      <w:r w:rsidRPr="008F45A1">
        <w:rPr>
          <w:rFonts w:ascii="Cambria" w:hAnsi="Cambria"/>
          <w:sz w:val="20"/>
          <w:szCs w:val="20"/>
        </w:rPr>
        <w:t>-2</w:t>
      </w:r>
      <w:r w:rsidR="00122450">
        <w:rPr>
          <w:rFonts w:ascii="Cambria" w:hAnsi="Cambria"/>
          <w:sz w:val="20"/>
          <w:szCs w:val="20"/>
        </w:rPr>
        <w:t>5</w:t>
      </w:r>
      <w:r w:rsidRPr="008F45A1">
        <w:rPr>
          <w:rFonts w:ascii="Cambria" w:hAnsi="Cambria"/>
          <w:sz w:val="20"/>
          <w:szCs w:val="20"/>
        </w:rPr>
        <w:t xml:space="preserve"> academic year. The University </w:t>
      </w:r>
      <w:proofErr w:type="gramStart"/>
      <w:r w:rsidRPr="008F45A1">
        <w:rPr>
          <w:rFonts w:ascii="Cambria" w:hAnsi="Cambria"/>
          <w:sz w:val="20"/>
          <w:szCs w:val="20"/>
        </w:rPr>
        <w:t>awarded</w:t>
      </w:r>
      <w:proofErr w:type="gramEnd"/>
      <w:r w:rsidRPr="008F45A1">
        <w:rPr>
          <w:rFonts w:ascii="Cambria" w:hAnsi="Cambria"/>
          <w:sz w:val="20"/>
          <w:szCs w:val="20"/>
        </w:rPr>
        <w:t xml:space="preserve"> a total of </w:t>
      </w:r>
      <w:r w:rsidRPr="00CB4152">
        <w:rPr>
          <w:rFonts w:ascii="Cambria" w:hAnsi="Cambria"/>
          <w:sz w:val="20"/>
          <w:szCs w:val="20"/>
        </w:rPr>
        <w:t>1,4</w:t>
      </w:r>
      <w:r w:rsidR="00CB4152" w:rsidRPr="00CB4152">
        <w:rPr>
          <w:rFonts w:ascii="Cambria" w:hAnsi="Cambria"/>
          <w:sz w:val="20"/>
          <w:szCs w:val="20"/>
        </w:rPr>
        <w:t>94</w:t>
      </w:r>
      <w:r w:rsidRPr="00CB4152">
        <w:rPr>
          <w:rFonts w:ascii="Cambria" w:hAnsi="Cambria"/>
          <w:sz w:val="20"/>
          <w:szCs w:val="20"/>
        </w:rPr>
        <w:t xml:space="preserve"> degrees, including 9</w:t>
      </w:r>
      <w:r w:rsidR="00CB4152" w:rsidRPr="00CB4152">
        <w:rPr>
          <w:rFonts w:ascii="Cambria" w:hAnsi="Cambria"/>
          <w:sz w:val="20"/>
          <w:szCs w:val="20"/>
        </w:rPr>
        <w:t>92</w:t>
      </w:r>
      <w:r w:rsidRPr="00CB4152">
        <w:rPr>
          <w:rFonts w:ascii="Cambria" w:hAnsi="Cambria"/>
          <w:sz w:val="20"/>
          <w:szCs w:val="20"/>
        </w:rPr>
        <w:t xml:space="preserve"> baccalaureate degrees in FY 202</w:t>
      </w:r>
      <w:r w:rsidR="00CB4152" w:rsidRPr="00CB4152">
        <w:rPr>
          <w:rFonts w:ascii="Cambria" w:hAnsi="Cambria"/>
          <w:sz w:val="20"/>
          <w:szCs w:val="20"/>
        </w:rPr>
        <w:t>4</w:t>
      </w:r>
      <w:r w:rsidRPr="00CB4152">
        <w:rPr>
          <w:rFonts w:ascii="Cambria" w:hAnsi="Cambria"/>
          <w:sz w:val="20"/>
          <w:szCs w:val="20"/>
        </w:rPr>
        <w:t>.   </w:t>
      </w:r>
      <w:r w:rsidRPr="008F45A1">
        <w:rPr>
          <w:rFonts w:ascii="Cambria" w:hAnsi="Cambria"/>
          <w:sz w:val="20"/>
          <w:szCs w:val="20"/>
        </w:rPr>
        <w:t> </w:t>
      </w:r>
    </w:p>
    <w:p w14:paraId="40F71E43" w14:textId="77777777" w:rsidR="004621EF" w:rsidRPr="008F45A1" w:rsidRDefault="004621EF" w:rsidP="004621EF">
      <w:pPr>
        <w:rPr>
          <w:rFonts w:ascii="Cambria" w:hAnsi="Cambria"/>
          <w:sz w:val="20"/>
          <w:szCs w:val="20"/>
        </w:rPr>
      </w:pPr>
      <w:r w:rsidRPr="008F45A1">
        <w:rPr>
          <w:rFonts w:ascii="Cambria" w:hAnsi="Cambria"/>
          <w:sz w:val="20"/>
          <w:szCs w:val="20"/>
        </w:rPr>
        <w:t>    </w:t>
      </w:r>
    </w:p>
    <w:p w14:paraId="6350D604" w14:textId="19FD56E1" w:rsidR="004621EF" w:rsidRPr="008F45A1" w:rsidRDefault="004621EF" w:rsidP="004621EF">
      <w:pPr>
        <w:rPr>
          <w:rFonts w:ascii="Cambria" w:hAnsi="Cambria"/>
          <w:sz w:val="20"/>
          <w:szCs w:val="20"/>
        </w:rPr>
      </w:pPr>
      <w:r w:rsidRPr="008F45A1">
        <w:rPr>
          <w:rFonts w:ascii="Cambria" w:hAnsi="Cambria"/>
          <w:sz w:val="20"/>
          <w:szCs w:val="20"/>
        </w:rPr>
        <w:t>Census data defined the fall 202</w:t>
      </w:r>
      <w:r w:rsidR="00122450">
        <w:rPr>
          <w:rFonts w:ascii="Cambria" w:hAnsi="Cambria"/>
          <w:sz w:val="20"/>
          <w:szCs w:val="20"/>
        </w:rPr>
        <w:t>4</w:t>
      </w:r>
      <w:r w:rsidRPr="008F45A1">
        <w:rPr>
          <w:rFonts w:ascii="Cambria" w:hAnsi="Cambria"/>
          <w:sz w:val="20"/>
          <w:szCs w:val="20"/>
        </w:rPr>
        <w:t xml:space="preserve"> student body to be White Non-Hispanic (5</w:t>
      </w:r>
      <w:r w:rsidR="00122450">
        <w:rPr>
          <w:rFonts w:ascii="Cambria" w:hAnsi="Cambria"/>
          <w:sz w:val="20"/>
          <w:szCs w:val="20"/>
        </w:rPr>
        <w:t>0.5</w:t>
      </w:r>
      <w:r w:rsidRPr="008F45A1">
        <w:rPr>
          <w:rFonts w:ascii="Cambria" w:hAnsi="Cambria"/>
          <w:sz w:val="20"/>
          <w:szCs w:val="20"/>
        </w:rPr>
        <w:t>%), Black/African American Non-Hispanic (</w:t>
      </w:r>
      <w:r w:rsidR="00122450">
        <w:rPr>
          <w:rFonts w:ascii="Cambria" w:hAnsi="Cambria"/>
          <w:sz w:val="20"/>
          <w:szCs w:val="20"/>
        </w:rPr>
        <w:t>29.7</w:t>
      </w:r>
      <w:r w:rsidRPr="008F45A1">
        <w:rPr>
          <w:rFonts w:ascii="Cambria" w:hAnsi="Cambria"/>
          <w:sz w:val="20"/>
          <w:szCs w:val="20"/>
        </w:rPr>
        <w:t>%), and under 25 years of age (6</w:t>
      </w:r>
      <w:r w:rsidR="00122450">
        <w:rPr>
          <w:rFonts w:ascii="Cambria" w:hAnsi="Cambria"/>
          <w:sz w:val="20"/>
          <w:szCs w:val="20"/>
        </w:rPr>
        <w:t>9.5</w:t>
      </w:r>
      <w:r w:rsidRPr="008F45A1">
        <w:rPr>
          <w:rFonts w:ascii="Cambria" w:hAnsi="Cambria"/>
          <w:sz w:val="20"/>
          <w:szCs w:val="20"/>
        </w:rPr>
        <w:t>%). 56.5% of the student body was enrolled full-time. Female students comprised 5</w:t>
      </w:r>
      <w:r w:rsidR="00122450">
        <w:rPr>
          <w:rFonts w:ascii="Cambria" w:hAnsi="Cambria"/>
          <w:sz w:val="20"/>
          <w:szCs w:val="20"/>
        </w:rPr>
        <w:t>4</w:t>
      </w:r>
      <w:r w:rsidRPr="008F45A1">
        <w:rPr>
          <w:rFonts w:ascii="Cambria" w:hAnsi="Cambria"/>
          <w:sz w:val="20"/>
          <w:szCs w:val="20"/>
        </w:rPr>
        <w:t>.0% and male students 4</w:t>
      </w:r>
      <w:r w:rsidR="00122450">
        <w:rPr>
          <w:rFonts w:ascii="Cambria" w:hAnsi="Cambria"/>
          <w:sz w:val="20"/>
          <w:szCs w:val="20"/>
        </w:rPr>
        <w:t>6</w:t>
      </w:r>
      <w:r w:rsidRPr="008F45A1">
        <w:rPr>
          <w:rFonts w:ascii="Cambria" w:hAnsi="Cambria"/>
          <w:sz w:val="20"/>
          <w:szCs w:val="20"/>
        </w:rPr>
        <w:t>.0% of the student body.     </w:t>
      </w:r>
    </w:p>
    <w:p w14:paraId="2F2F43F3" w14:textId="77777777" w:rsidR="004621EF" w:rsidRPr="008F45A1" w:rsidRDefault="004621EF" w:rsidP="004621EF">
      <w:pPr>
        <w:rPr>
          <w:rFonts w:ascii="Cambria" w:hAnsi="Cambria"/>
          <w:sz w:val="20"/>
          <w:szCs w:val="20"/>
        </w:rPr>
      </w:pPr>
      <w:r w:rsidRPr="008F45A1">
        <w:rPr>
          <w:rFonts w:ascii="Cambria" w:hAnsi="Cambria"/>
          <w:sz w:val="20"/>
          <w:szCs w:val="20"/>
        </w:rPr>
        <w:t>    </w:t>
      </w:r>
    </w:p>
    <w:p w14:paraId="434E9BB7" w14:textId="739B33DB" w:rsidR="004621EF" w:rsidRPr="008F45A1" w:rsidRDefault="004621EF" w:rsidP="004621EF">
      <w:pPr>
        <w:rPr>
          <w:rFonts w:ascii="Cambria" w:hAnsi="Cambria"/>
          <w:sz w:val="20"/>
          <w:szCs w:val="20"/>
        </w:rPr>
      </w:pPr>
      <w:r w:rsidRPr="008F45A1">
        <w:rPr>
          <w:rFonts w:ascii="Cambria" w:hAnsi="Cambria"/>
          <w:sz w:val="20"/>
          <w:szCs w:val="20"/>
        </w:rPr>
        <w:t>In fall 202</w:t>
      </w:r>
      <w:r w:rsidR="00122450">
        <w:rPr>
          <w:rFonts w:ascii="Cambria" w:hAnsi="Cambria"/>
          <w:sz w:val="20"/>
          <w:szCs w:val="20"/>
        </w:rPr>
        <w:t>4</w:t>
      </w:r>
      <w:r w:rsidRPr="008F45A1">
        <w:rPr>
          <w:rFonts w:ascii="Cambria" w:hAnsi="Cambria"/>
          <w:sz w:val="20"/>
          <w:szCs w:val="20"/>
        </w:rPr>
        <w:t>, 9</w:t>
      </w:r>
      <w:r w:rsidR="00122450">
        <w:rPr>
          <w:rFonts w:ascii="Cambria" w:hAnsi="Cambria"/>
          <w:sz w:val="20"/>
          <w:szCs w:val="20"/>
        </w:rPr>
        <w:t>1.1</w:t>
      </w:r>
      <w:r w:rsidRPr="008F45A1">
        <w:rPr>
          <w:rFonts w:ascii="Cambria" w:hAnsi="Cambria"/>
          <w:sz w:val="20"/>
          <w:szCs w:val="20"/>
        </w:rPr>
        <w:t xml:space="preserve">% of enrolled students were Georgia residents, </w:t>
      </w:r>
      <w:r w:rsidRPr="00CB4152">
        <w:rPr>
          <w:rFonts w:ascii="Cambria" w:hAnsi="Cambria"/>
          <w:sz w:val="20"/>
          <w:szCs w:val="20"/>
        </w:rPr>
        <w:t>representing 1</w:t>
      </w:r>
      <w:r w:rsidR="00CB4152" w:rsidRPr="00CB4152">
        <w:rPr>
          <w:rFonts w:ascii="Cambria" w:hAnsi="Cambria"/>
          <w:sz w:val="20"/>
          <w:szCs w:val="20"/>
        </w:rPr>
        <w:t>41</w:t>
      </w:r>
      <w:r w:rsidRPr="00CB4152">
        <w:rPr>
          <w:rFonts w:ascii="Cambria" w:hAnsi="Cambria"/>
          <w:sz w:val="20"/>
          <w:szCs w:val="20"/>
        </w:rPr>
        <w:t xml:space="preserve"> counties. </w:t>
      </w:r>
      <w:r w:rsidR="00CB4152" w:rsidRPr="00CB4152">
        <w:rPr>
          <w:rFonts w:ascii="Cambria" w:hAnsi="Cambria"/>
          <w:sz w:val="20"/>
          <w:szCs w:val="20"/>
        </w:rPr>
        <w:t>7</w:t>
      </w:r>
      <w:r w:rsidR="008D2CA1" w:rsidRPr="00CB4152">
        <w:rPr>
          <w:rFonts w:ascii="Cambria" w:hAnsi="Cambria"/>
          <w:sz w:val="20"/>
          <w:szCs w:val="20"/>
        </w:rPr>
        <w:t>4</w:t>
      </w:r>
      <w:r w:rsidRPr="00CB4152">
        <w:rPr>
          <w:rFonts w:ascii="Cambria" w:hAnsi="Cambria"/>
          <w:sz w:val="20"/>
          <w:szCs w:val="20"/>
        </w:rPr>
        <w:t xml:space="preserve"> out-of-state counties were also represented in the enrolled student body. </w:t>
      </w:r>
      <w:r w:rsidR="00CB4152" w:rsidRPr="00CB4152">
        <w:rPr>
          <w:rFonts w:ascii="Cambria" w:hAnsi="Cambria"/>
          <w:sz w:val="20"/>
          <w:szCs w:val="20"/>
        </w:rPr>
        <w:t>O</w:t>
      </w:r>
      <w:r w:rsidRPr="00CB4152">
        <w:rPr>
          <w:rFonts w:ascii="Cambria" w:hAnsi="Cambria"/>
          <w:sz w:val="20"/>
          <w:szCs w:val="20"/>
        </w:rPr>
        <w:t>ut-of-state students</w:t>
      </w:r>
      <w:r w:rsidRPr="008D2CA1">
        <w:rPr>
          <w:rFonts w:ascii="Cambria" w:hAnsi="Cambria"/>
          <w:sz w:val="20"/>
          <w:szCs w:val="20"/>
        </w:rPr>
        <w:t xml:space="preserve"> came primarily from Texas, Florida, South Carolina, North Carolina, and Alabama.</w:t>
      </w:r>
      <w:r w:rsidRPr="008F45A1">
        <w:rPr>
          <w:rFonts w:ascii="Cambria" w:hAnsi="Cambria"/>
          <w:sz w:val="20"/>
          <w:szCs w:val="20"/>
        </w:rPr>
        <w:t xml:space="preserve"> International students represented </w:t>
      </w:r>
      <w:r w:rsidR="00122450">
        <w:rPr>
          <w:rFonts w:ascii="Cambria" w:hAnsi="Cambria"/>
          <w:sz w:val="20"/>
          <w:szCs w:val="20"/>
        </w:rPr>
        <w:t>1.7</w:t>
      </w:r>
      <w:r w:rsidRPr="008F45A1">
        <w:rPr>
          <w:rFonts w:ascii="Cambria" w:hAnsi="Cambria"/>
          <w:sz w:val="20"/>
          <w:szCs w:val="20"/>
        </w:rPr>
        <w:t>% of the total fall 202</w:t>
      </w:r>
      <w:r w:rsidR="00122450">
        <w:rPr>
          <w:rFonts w:ascii="Cambria" w:hAnsi="Cambria"/>
          <w:sz w:val="20"/>
          <w:szCs w:val="20"/>
        </w:rPr>
        <w:t>4</w:t>
      </w:r>
      <w:r w:rsidRPr="008F45A1">
        <w:rPr>
          <w:rFonts w:ascii="Cambria" w:hAnsi="Cambria"/>
          <w:sz w:val="20"/>
          <w:szCs w:val="20"/>
        </w:rPr>
        <w:t xml:space="preserve"> enrollment.    </w:t>
      </w:r>
    </w:p>
    <w:p w14:paraId="39B89E89" w14:textId="77777777" w:rsidR="004621EF" w:rsidRPr="008F45A1" w:rsidRDefault="004621EF" w:rsidP="004621EF">
      <w:pPr>
        <w:rPr>
          <w:rFonts w:ascii="Cambria" w:hAnsi="Cambria"/>
          <w:sz w:val="20"/>
          <w:szCs w:val="20"/>
        </w:rPr>
      </w:pPr>
      <w:r w:rsidRPr="008F45A1">
        <w:rPr>
          <w:rFonts w:ascii="Cambria" w:hAnsi="Cambria"/>
          <w:sz w:val="20"/>
          <w:szCs w:val="20"/>
        </w:rPr>
        <w:t>    </w:t>
      </w:r>
    </w:p>
    <w:p w14:paraId="7AA6CC8D" w14:textId="34CA764C" w:rsidR="004621EF" w:rsidRPr="008F45A1" w:rsidRDefault="004621EF" w:rsidP="004621EF">
      <w:pPr>
        <w:rPr>
          <w:rFonts w:ascii="Cambria" w:hAnsi="Cambria"/>
          <w:sz w:val="20"/>
          <w:szCs w:val="20"/>
        </w:rPr>
      </w:pPr>
      <w:r w:rsidRPr="008F45A1">
        <w:rPr>
          <w:rFonts w:ascii="Cambria" w:hAnsi="Cambria"/>
          <w:sz w:val="20"/>
          <w:szCs w:val="20"/>
        </w:rPr>
        <w:t>The fall 202</w:t>
      </w:r>
      <w:r w:rsidR="0034496D">
        <w:rPr>
          <w:rFonts w:ascii="Cambria" w:hAnsi="Cambria"/>
          <w:sz w:val="20"/>
          <w:szCs w:val="20"/>
        </w:rPr>
        <w:t>4</w:t>
      </w:r>
      <w:r w:rsidRPr="008F45A1">
        <w:rPr>
          <w:rFonts w:ascii="Cambria" w:hAnsi="Cambria"/>
          <w:sz w:val="20"/>
          <w:szCs w:val="20"/>
        </w:rPr>
        <w:t xml:space="preserve"> student body was composed of </w:t>
      </w:r>
      <w:r w:rsidR="0034496D">
        <w:rPr>
          <w:rFonts w:ascii="Cambria" w:hAnsi="Cambria"/>
          <w:sz w:val="20"/>
          <w:szCs w:val="20"/>
        </w:rPr>
        <w:t>3043</w:t>
      </w:r>
      <w:r w:rsidRPr="008F45A1">
        <w:rPr>
          <w:rFonts w:ascii="Cambria" w:hAnsi="Cambria"/>
          <w:sz w:val="20"/>
          <w:szCs w:val="20"/>
        </w:rPr>
        <w:t xml:space="preserve"> Pell recipients (3</w:t>
      </w:r>
      <w:r w:rsidR="0034496D">
        <w:rPr>
          <w:rFonts w:ascii="Cambria" w:hAnsi="Cambria"/>
          <w:sz w:val="20"/>
          <w:szCs w:val="20"/>
        </w:rPr>
        <w:t>6.2</w:t>
      </w:r>
      <w:r w:rsidRPr="008F45A1">
        <w:rPr>
          <w:rFonts w:ascii="Cambria" w:hAnsi="Cambria"/>
          <w:sz w:val="20"/>
          <w:szCs w:val="20"/>
        </w:rPr>
        <w:t xml:space="preserve">% of Undergraduates), </w:t>
      </w:r>
      <w:r w:rsidRPr="008D2CA1">
        <w:rPr>
          <w:rFonts w:ascii="Cambria" w:hAnsi="Cambria"/>
          <w:sz w:val="20"/>
          <w:szCs w:val="20"/>
        </w:rPr>
        <w:t>1,</w:t>
      </w:r>
      <w:r w:rsidR="00CB4152">
        <w:rPr>
          <w:rFonts w:ascii="Cambria" w:hAnsi="Cambria"/>
          <w:sz w:val="20"/>
          <w:szCs w:val="20"/>
        </w:rPr>
        <w:t>438</w:t>
      </w:r>
      <w:r w:rsidRPr="008D2CA1">
        <w:rPr>
          <w:rFonts w:ascii="Cambria" w:hAnsi="Cambria"/>
          <w:sz w:val="20"/>
          <w:szCs w:val="20"/>
        </w:rPr>
        <w:t xml:space="preserve"> (17.</w:t>
      </w:r>
      <w:r w:rsidR="00CB4152">
        <w:rPr>
          <w:rFonts w:ascii="Cambria" w:hAnsi="Cambria"/>
          <w:sz w:val="20"/>
          <w:szCs w:val="20"/>
        </w:rPr>
        <w:t>1</w:t>
      </w:r>
      <w:r w:rsidRPr="008D2CA1">
        <w:rPr>
          <w:rFonts w:ascii="Cambria" w:hAnsi="Cambria"/>
          <w:sz w:val="20"/>
          <w:szCs w:val="20"/>
        </w:rPr>
        <w:t>%) first-generation college students, and 2,5</w:t>
      </w:r>
      <w:r w:rsidR="0034496D" w:rsidRPr="008D2CA1">
        <w:rPr>
          <w:rFonts w:ascii="Cambria" w:hAnsi="Cambria"/>
          <w:sz w:val="20"/>
          <w:szCs w:val="20"/>
        </w:rPr>
        <w:t>66</w:t>
      </w:r>
      <w:r w:rsidRPr="008D2CA1">
        <w:rPr>
          <w:rFonts w:ascii="Cambria" w:hAnsi="Cambria"/>
          <w:sz w:val="20"/>
          <w:szCs w:val="20"/>
        </w:rPr>
        <w:t xml:space="preserve"> (3</w:t>
      </w:r>
      <w:r w:rsidR="0034496D" w:rsidRPr="008D2CA1">
        <w:rPr>
          <w:rFonts w:ascii="Cambria" w:hAnsi="Cambria"/>
          <w:sz w:val="20"/>
          <w:szCs w:val="20"/>
        </w:rPr>
        <w:t>0.5</w:t>
      </w:r>
      <w:r w:rsidRPr="008D2CA1">
        <w:rPr>
          <w:rFonts w:ascii="Cambria" w:hAnsi="Cambria"/>
          <w:sz w:val="20"/>
          <w:szCs w:val="20"/>
        </w:rPr>
        <w:t>%) adult learners. There were 2</w:t>
      </w:r>
      <w:r w:rsidR="00CB4152">
        <w:rPr>
          <w:rFonts w:ascii="Cambria" w:hAnsi="Cambria"/>
          <w:sz w:val="20"/>
          <w:szCs w:val="20"/>
        </w:rPr>
        <w:t>41</w:t>
      </w:r>
      <w:r w:rsidRPr="008D2CA1">
        <w:rPr>
          <w:rFonts w:ascii="Cambria" w:hAnsi="Cambria"/>
          <w:sz w:val="20"/>
          <w:szCs w:val="20"/>
        </w:rPr>
        <w:t xml:space="preserve"> military students who comprised </w:t>
      </w:r>
      <w:r w:rsidR="00CB4152">
        <w:rPr>
          <w:rFonts w:ascii="Cambria" w:hAnsi="Cambria"/>
          <w:sz w:val="20"/>
          <w:szCs w:val="20"/>
        </w:rPr>
        <w:t>2.87</w:t>
      </w:r>
      <w:r w:rsidRPr="008D2CA1">
        <w:rPr>
          <w:rFonts w:ascii="Cambria" w:hAnsi="Cambria"/>
          <w:sz w:val="20"/>
          <w:szCs w:val="20"/>
        </w:rPr>
        <w:t>%</w:t>
      </w:r>
      <w:r w:rsidRPr="008F45A1">
        <w:rPr>
          <w:rFonts w:ascii="Cambria" w:hAnsi="Cambria"/>
          <w:sz w:val="20"/>
          <w:szCs w:val="20"/>
        </w:rPr>
        <w:t xml:space="preserve"> of the total enrollment, and the student population identifying as ethnic minority was 3,</w:t>
      </w:r>
      <w:r w:rsidR="00C24028">
        <w:rPr>
          <w:rFonts w:ascii="Cambria" w:hAnsi="Cambria"/>
          <w:sz w:val="20"/>
          <w:szCs w:val="20"/>
        </w:rPr>
        <w:t>647</w:t>
      </w:r>
      <w:r w:rsidRPr="008F45A1">
        <w:rPr>
          <w:rFonts w:ascii="Cambria" w:hAnsi="Cambria"/>
          <w:sz w:val="20"/>
          <w:szCs w:val="20"/>
        </w:rPr>
        <w:t xml:space="preserve"> (43.3%).    </w:t>
      </w:r>
    </w:p>
    <w:p w14:paraId="6C0234CE" w14:textId="77777777" w:rsidR="004621EF" w:rsidRPr="008F45A1" w:rsidRDefault="004621EF" w:rsidP="004621EF">
      <w:pPr>
        <w:rPr>
          <w:rFonts w:ascii="Cambria" w:hAnsi="Cambria"/>
          <w:sz w:val="20"/>
          <w:szCs w:val="20"/>
        </w:rPr>
      </w:pPr>
      <w:r w:rsidRPr="008F45A1">
        <w:rPr>
          <w:rFonts w:ascii="Cambria" w:hAnsi="Cambria"/>
          <w:sz w:val="20"/>
          <w:szCs w:val="20"/>
        </w:rPr>
        <w:t>   </w:t>
      </w:r>
    </w:p>
    <w:p w14:paraId="2BB0BF25" w14:textId="77777777" w:rsidR="004621EF" w:rsidRPr="008F45A1" w:rsidRDefault="004621EF" w:rsidP="004621EF">
      <w:pPr>
        <w:rPr>
          <w:rFonts w:ascii="Cambria" w:hAnsi="Cambria"/>
          <w:sz w:val="20"/>
          <w:szCs w:val="20"/>
        </w:rPr>
      </w:pPr>
      <w:r w:rsidRPr="008F45A1">
        <w:rPr>
          <w:rFonts w:ascii="Cambria" w:hAnsi="Cambria"/>
          <w:sz w:val="20"/>
          <w:szCs w:val="20"/>
        </w:rPr>
        <w:t>MGA has a blended mission in that it serves both the academically gifted students in dual enrollment, bachelor’s, master’s, and doctoral degree programs, while also serving as a point of access to higher education for underrepresented populations. Championing student success is the 2023–2028 strategic imperative for MGA and is dependent on data-driven decision-making, better service to students, executing standards of excellence in all academic programs, more efficient use of faculty and staff resources, growing student engagement at all degree levels, and utilization of tools to measure and communicate performance. Keeping students on track to program completion is the CCG goal most closely aligned with MGA’s strategic priorities. Outcomes for this goal include improved persistence and retention rates and an increase in the number of students completing their degrees on time. To fulfill its vision of “transformation of individuals and their communities through extraordinary higher learning,” MGA has identified several high-impact strategies to enhance retention and graduation.   </w:t>
      </w:r>
    </w:p>
    <w:p w14:paraId="36A1AF1B" w14:textId="77777777" w:rsidR="004621EF" w:rsidRPr="008F45A1" w:rsidRDefault="004621EF" w:rsidP="004621EF">
      <w:pPr>
        <w:rPr>
          <w:rFonts w:ascii="Cambria" w:hAnsi="Cambria"/>
          <w:sz w:val="20"/>
          <w:szCs w:val="20"/>
        </w:rPr>
      </w:pPr>
      <w:r w:rsidRPr="008F45A1">
        <w:rPr>
          <w:rFonts w:ascii="Cambria" w:hAnsi="Cambria"/>
          <w:sz w:val="20"/>
          <w:szCs w:val="20"/>
        </w:rPr>
        <w:t>  </w:t>
      </w:r>
    </w:p>
    <w:p w14:paraId="73C76F47" w14:textId="026B5CB8" w:rsidR="004621EF" w:rsidRPr="008F45A1" w:rsidRDefault="004621EF" w:rsidP="004621EF">
      <w:pPr>
        <w:rPr>
          <w:rFonts w:ascii="Cambria" w:hAnsi="Cambria"/>
          <w:sz w:val="20"/>
          <w:szCs w:val="20"/>
        </w:rPr>
      </w:pPr>
      <w:r w:rsidRPr="5A1BFB41">
        <w:rPr>
          <w:rFonts w:ascii="Cambria" w:hAnsi="Cambria"/>
          <w:sz w:val="20"/>
          <w:szCs w:val="20"/>
        </w:rPr>
        <w:t>Benchmark: Columbus State University   </w:t>
      </w:r>
      <w:r>
        <w:br/>
      </w:r>
      <w:r w:rsidRPr="5A1BFB41">
        <w:rPr>
          <w:rFonts w:ascii="Cambria" w:hAnsi="Cambria"/>
          <w:sz w:val="20"/>
          <w:szCs w:val="20"/>
        </w:rPr>
        <w:t>Competitor institution: Valdosta State University   </w:t>
      </w:r>
      <w:r>
        <w:br/>
      </w:r>
      <w:r w:rsidRPr="5A1BFB41">
        <w:rPr>
          <w:rFonts w:ascii="Cambria" w:hAnsi="Cambria"/>
          <w:sz w:val="20"/>
          <w:szCs w:val="20"/>
        </w:rPr>
        <w:t>Aspirational: University</w:t>
      </w:r>
      <w:r w:rsidR="5E3F2E91" w:rsidRPr="5A1BFB41">
        <w:rPr>
          <w:rFonts w:ascii="Cambria" w:hAnsi="Cambria"/>
          <w:sz w:val="20"/>
          <w:szCs w:val="20"/>
        </w:rPr>
        <w:t xml:space="preserve"> of North Georgia</w:t>
      </w:r>
      <w:r w:rsidRPr="5A1BFB41">
        <w:rPr>
          <w:rFonts w:ascii="Cambria" w:hAnsi="Cambria"/>
          <w:sz w:val="20"/>
          <w:szCs w:val="20"/>
        </w:rPr>
        <w:t>   </w:t>
      </w:r>
    </w:p>
    <w:p w14:paraId="5CE54E99" w14:textId="77777777" w:rsidR="0027371F" w:rsidRPr="008F45A1" w:rsidRDefault="0027371F" w:rsidP="001A4C99">
      <w:pPr>
        <w:rPr>
          <w:rFonts w:ascii="Cambria" w:hAnsi="Cambria"/>
          <w:sz w:val="20"/>
          <w:szCs w:val="20"/>
        </w:rPr>
      </w:pPr>
    </w:p>
    <w:p w14:paraId="7D9E50B8" w14:textId="77777777" w:rsidR="00214AFB" w:rsidRPr="008F45A1" w:rsidRDefault="00214AFB" w:rsidP="001A4C99">
      <w:pPr>
        <w:rPr>
          <w:rFonts w:ascii="Cambria" w:hAnsi="Cambria"/>
          <w:sz w:val="20"/>
          <w:szCs w:val="20"/>
        </w:rPr>
      </w:pPr>
    </w:p>
    <w:p w14:paraId="3308DD84" w14:textId="77777777" w:rsidR="00214AFB" w:rsidRDefault="00214AFB" w:rsidP="001A4C99">
      <w:pPr>
        <w:rPr>
          <w:rFonts w:ascii="Cambria" w:hAnsi="Cambria"/>
          <w:sz w:val="22"/>
          <w:szCs w:val="22"/>
        </w:rPr>
      </w:pPr>
    </w:p>
    <w:p w14:paraId="56E997AC" w14:textId="77777777" w:rsidR="004621EF" w:rsidRDefault="004621EF" w:rsidP="001A4C99">
      <w:pPr>
        <w:rPr>
          <w:rFonts w:ascii="Cambria" w:hAnsi="Cambria"/>
          <w:sz w:val="22"/>
          <w:szCs w:val="22"/>
        </w:rPr>
      </w:pPr>
    </w:p>
    <w:p w14:paraId="36BE0148" w14:textId="77777777" w:rsidR="003F53B7" w:rsidRDefault="003F53B7" w:rsidP="001A4C99">
      <w:pPr>
        <w:rPr>
          <w:rFonts w:ascii="Cambria" w:hAnsi="Cambria"/>
          <w:sz w:val="22"/>
          <w:szCs w:val="22"/>
        </w:rPr>
      </w:pPr>
    </w:p>
    <w:p w14:paraId="72A56DCF" w14:textId="77777777" w:rsidR="003F53B7" w:rsidRDefault="003F53B7" w:rsidP="001A4C99">
      <w:pPr>
        <w:rPr>
          <w:rFonts w:ascii="Cambria" w:hAnsi="Cambria"/>
          <w:sz w:val="22"/>
          <w:szCs w:val="22"/>
        </w:rPr>
      </w:pPr>
    </w:p>
    <w:p w14:paraId="61D422AB" w14:textId="77777777" w:rsidR="008F45A1" w:rsidRDefault="008F45A1" w:rsidP="001A4C99">
      <w:pPr>
        <w:rPr>
          <w:rFonts w:ascii="Cambria" w:hAnsi="Cambria"/>
          <w:b/>
          <w:bCs/>
          <w:sz w:val="22"/>
          <w:szCs w:val="22"/>
        </w:rPr>
      </w:pPr>
    </w:p>
    <w:p w14:paraId="79A4CC35" w14:textId="77777777" w:rsidR="008F45A1" w:rsidRDefault="008F45A1" w:rsidP="001A4C99">
      <w:pPr>
        <w:rPr>
          <w:rFonts w:ascii="Cambria" w:hAnsi="Cambria"/>
          <w:b/>
          <w:bCs/>
          <w:sz w:val="22"/>
          <w:szCs w:val="22"/>
        </w:rPr>
      </w:pPr>
    </w:p>
    <w:p w14:paraId="6D7D5EE3" w14:textId="77777777" w:rsidR="008F45A1" w:rsidRDefault="008F45A1" w:rsidP="001A4C99">
      <w:pPr>
        <w:rPr>
          <w:rFonts w:ascii="Cambria" w:hAnsi="Cambria"/>
          <w:b/>
          <w:bCs/>
          <w:sz w:val="22"/>
          <w:szCs w:val="22"/>
        </w:rPr>
      </w:pPr>
    </w:p>
    <w:p w14:paraId="1CB91E88" w14:textId="77777777" w:rsidR="008F45A1" w:rsidRDefault="008F45A1" w:rsidP="001A4C99">
      <w:pPr>
        <w:rPr>
          <w:rFonts w:ascii="Cambria" w:hAnsi="Cambria"/>
          <w:b/>
          <w:bCs/>
          <w:sz w:val="22"/>
          <w:szCs w:val="22"/>
        </w:rPr>
      </w:pPr>
    </w:p>
    <w:p w14:paraId="791F87FA" w14:textId="77777777" w:rsidR="008F45A1" w:rsidRDefault="008F45A1" w:rsidP="001A4C99">
      <w:pPr>
        <w:rPr>
          <w:rFonts w:ascii="Cambria" w:hAnsi="Cambria"/>
          <w:b/>
          <w:bCs/>
          <w:sz w:val="22"/>
          <w:szCs w:val="22"/>
        </w:rPr>
      </w:pPr>
    </w:p>
    <w:p w14:paraId="144DA85C" w14:textId="77777777" w:rsidR="008F45A1" w:rsidRDefault="008F45A1" w:rsidP="001A4C99">
      <w:pPr>
        <w:rPr>
          <w:rFonts w:ascii="Cambria" w:hAnsi="Cambria"/>
          <w:b/>
          <w:bCs/>
          <w:sz w:val="22"/>
          <w:szCs w:val="22"/>
        </w:rPr>
      </w:pPr>
    </w:p>
    <w:p w14:paraId="017C0E9E" w14:textId="77777777" w:rsidR="008F45A1" w:rsidRDefault="008F45A1" w:rsidP="001A4C99">
      <w:pPr>
        <w:rPr>
          <w:rFonts w:ascii="Cambria" w:hAnsi="Cambria"/>
          <w:b/>
          <w:bCs/>
          <w:sz w:val="22"/>
          <w:szCs w:val="22"/>
        </w:rPr>
      </w:pPr>
    </w:p>
    <w:p w14:paraId="0F850201" w14:textId="77777777" w:rsidR="008F45A1" w:rsidRDefault="008F45A1" w:rsidP="001A4C99">
      <w:pPr>
        <w:rPr>
          <w:rFonts w:ascii="Cambria" w:hAnsi="Cambria"/>
          <w:b/>
          <w:bCs/>
          <w:sz w:val="22"/>
          <w:szCs w:val="22"/>
        </w:rPr>
      </w:pPr>
    </w:p>
    <w:p w14:paraId="11EB20DF" w14:textId="77777777" w:rsidR="008D2CA1" w:rsidRDefault="008D2CA1" w:rsidP="001A4C99">
      <w:pPr>
        <w:rPr>
          <w:rFonts w:ascii="Cambria" w:hAnsi="Cambria"/>
          <w:b/>
          <w:bCs/>
          <w:sz w:val="20"/>
          <w:szCs w:val="20"/>
        </w:rPr>
      </w:pPr>
    </w:p>
    <w:p w14:paraId="4EC1BC9B" w14:textId="77777777" w:rsidR="009E7D50" w:rsidRDefault="009E7D50" w:rsidP="001A4C99">
      <w:pPr>
        <w:rPr>
          <w:rFonts w:ascii="Cambria" w:hAnsi="Cambria"/>
          <w:b/>
          <w:bCs/>
          <w:sz w:val="20"/>
          <w:szCs w:val="20"/>
        </w:rPr>
      </w:pPr>
    </w:p>
    <w:p w14:paraId="0FE5199B" w14:textId="3D0DA00C" w:rsidR="00214AFB" w:rsidRPr="008F45A1" w:rsidRDefault="003F53B7" w:rsidP="001A4C99">
      <w:pPr>
        <w:rPr>
          <w:rFonts w:ascii="Cambria" w:hAnsi="Cambria"/>
          <w:b/>
          <w:bCs/>
          <w:sz w:val="20"/>
          <w:szCs w:val="20"/>
        </w:rPr>
      </w:pPr>
      <w:r w:rsidRPr="008F45A1">
        <w:rPr>
          <w:rFonts w:ascii="Cambria" w:hAnsi="Cambria"/>
          <w:b/>
          <w:bCs/>
          <w:sz w:val="20"/>
          <w:szCs w:val="20"/>
        </w:rPr>
        <w:lastRenderedPageBreak/>
        <w:t>Section 2</w:t>
      </w:r>
      <w:r w:rsidR="005B7F18" w:rsidRPr="008F45A1">
        <w:rPr>
          <w:rFonts w:ascii="Cambria" w:hAnsi="Cambria"/>
          <w:b/>
          <w:bCs/>
          <w:sz w:val="20"/>
          <w:szCs w:val="20"/>
        </w:rPr>
        <w:t>-</w:t>
      </w:r>
      <w:r w:rsidR="00214AFB" w:rsidRPr="008F45A1">
        <w:rPr>
          <w:rFonts w:ascii="Cambria" w:hAnsi="Cambria"/>
          <w:b/>
          <w:bCs/>
          <w:sz w:val="20"/>
          <w:szCs w:val="20"/>
        </w:rPr>
        <w:t>Student Success Inventory-Middle Georgia State University</w:t>
      </w:r>
      <w:r w:rsidR="004621EF" w:rsidRPr="008F45A1">
        <w:rPr>
          <w:rFonts w:ascii="Cambria" w:hAnsi="Cambria"/>
          <w:b/>
          <w:bCs/>
          <w:sz w:val="20"/>
          <w:szCs w:val="20"/>
        </w:rPr>
        <w:t>-2024-25</w:t>
      </w:r>
    </w:p>
    <w:p w14:paraId="4C46F3B9" w14:textId="77777777" w:rsidR="00214AFB" w:rsidRPr="00214AFB" w:rsidRDefault="00214AFB" w:rsidP="001A4C99">
      <w:pPr>
        <w:rPr>
          <w:rFonts w:ascii="Cambria" w:hAnsi="Cambria"/>
          <w:sz w:val="22"/>
          <w:szCs w:val="22"/>
        </w:rPr>
      </w:pPr>
    </w:p>
    <w:p w14:paraId="12732812" w14:textId="5DF36136" w:rsidR="00663C3A" w:rsidRPr="00663C3A" w:rsidRDefault="00663C3A" w:rsidP="001A4C99">
      <w:pPr>
        <w:rPr>
          <w:rFonts w:ascii="Cambria" w:hAnsi="Cambria"/>
          <w:i/>
          <w:iCs/>
          <w:sz w:val="22"/>
          <w:szCs w:val="22"/>
        </w:rPr>
      </w:pPr>
      <w:r w:rsidRPr="00663C3A">
        <w:rPr>
          <w:rFonts w:ascii="Cambria" w:hAnsi="Cambria"/>
          <w:i/>
          <w:iCs/>
          <w:sz w:val="22"/>
          <w:szCs w:val="22"/>
        </w:rPr>
        <w:t>Activity 1</w:t>
      </w:r>
    </w:p>
    <w:tbl>
      <w:tblPr>
        <w:tblStyle w:val="TableGrid"/>
        <w:tblW w:w="0" w:type="auto"/>
        <w:tblLook w:val="04A0" w:firstRow="1" w:lastRow="0" w:firstColumn="1" w:lastColumn="0" w:noHBand="0" w:noVBand="1"/>
      </w:tblPr>
      <w:tblGrid>
        <w:gridCol w:w="2965"/>
        <w:gridCol w:w="7249"/>
      </w:tblGrid>
      <w:tr w:rsidR="00E42CB7" w:rsidRPr="00DF7EF9" w14:paraId="3A213B23" w14:textId="77777777" w:rsidTr="005067B1">
        <w:tc>
          <w:tcPr>
            <w:tcW w:w="2965" w:type="dxa"/>
            <w:shd w:val="clear" w:color="auto" w:fill="D9E2F3" w:themeFill="accent1" w:themeFillTint="33"/>
          </w:tcPr>
          <w:p w14:paraId="7ECEB66B" w14:textId="77777777" w:rsidR="00E42CB7" w:rsidRPr="00DF7EF9" w:rsidRDefault="00E42CB7" w:rsidP="005067B1">
            <w:pPr>
              <w:tabs>
                <w:tab w:val="left" w:pos="5720"/>
              </w:tabs>
              <w:rPr>
                <w:rFonts w:ascii="Cambria" w:hAnsi="Cambria"/>
                <w:b/>
                <w:bCs/>
                <w:sz w:val="20"/>
                <w:szCs w:val="20"/>
              </w:rPr>
            </w:pPr>
            <w:r w:rsidRPr="00DF7EF9">
              <w:rPr>
                <w:rFonts w:ascii="Cambria" w:hAnsi="Cambria"/>
                <w:b/>
                <w:bCs/>
                <w:sz w:val="20"/>
                <w:szCs w:val="20"/>
              </w:rPr>
              <w:t>Activity/Project Name</w:t>
            </w:r>
            <w:r>
              <w:rPr>
                <w:rFonts w:ascii="Cambria" w:hAnsi="Cambria"/>
                <w:b/>
                <w:bCs/>
                <w:sz w:val="20"/>
                <w:szCs w:val="20"/>
              </w:rPr>
              <w:t>:</w:t>
            </w:r>
          </w:p>
        </w:tc>
        <w:tc>
          <w:tcPr>
            <w:tcW w:w="7249" w:type="dxa"/>
          </w:tcPr>
          <w:p w14:paraId="5B3923DA" w14:textId="3F6C571A" w:rsidR="00E42CB7" w:rsidRPr="008F45A1" w:rsidRDefault="00BC11AD" w:rsidP="005067B1">
            <w:pPr>
              <w:pStyle w:val="Heading2"/>
              <w:rPr>
                <w:rFonts w:ascii="Cambria" w:hAnsi="Cambria"/>
                <w:color w:val="auto"/>
                <w:sz w:val="20"/>
                <w:szCs w:val="20"/>
              </w:rPr>
            </w:pPr>
            <w:r w:rsidRPr="008F45A1">
              <w:rPr>
                <w:rFonts w:ascii="Cambria" w:hAnsi="Cambria"/>
                <w:b/>
                <w:bCs/>
                <w:color w:val="auto"/>
                <w:sz w:val="20"/>
                <w:szCs w:val="20"/>
              </w:rPr>
              <w:t>Supporting student success through advising, peer mentoring, and academic support   </w:t>
            </w:r>
          </w:p>
        </w:tc>
      </w:tr>
    </w:tbl>
    <w:p w14:paraId="239683E3" w14:textId="77777777" w:rsidR="00E42CB7" w:rsidRDefault="00E42CB7" w:rsidP="001A4C99"/>
    <w:p w14:paraId="2B08F558" w14:textId="77777777" w:rsidR="00E42CB7" w:rsidRDefault="00E42CB7" w:rsidP="001A4C99">
      <w:pPr>
        <w:sectPr w:rsidR="00E42CB7" w:rsidSect="00EA44DA">
          <w:footerReference w:type="default" r:id="rId10"/>
          <w:pgSz w:w="12240" w:h="15840"/>
          <w:pgMar w:top="864" w:right="1008" w:bottom="864" w:left="1008" w:header="720" w:footer="720" w:gutter="0"/>
          <w:cols w:space="720"/>
          <w:formProt w:val="0"/>
          <w:docGrid w:linePitch="360"/>
        </w:sectPr>
      </w:pPr>
    </w:p>
    <w:tbl>
      <w:tblPr>
        <w:tblStyle w:val="TableGrid"/>
        <w:tblW w:w="0" w:type="auto"/>
        <w:tblLook w:val="04A0" w:firstRow="1" w:lastRow="0" w:firstColumn="1" w:lastColumn="0" w:noHBand="0" w:noVBand="1"/>
      </w:tblPr>
      <w:tblGrid>
        <w:gridCol w:w="2965"/>
        <w:gridCol w:w="3624"/>
        <w:gridCol w:w="3625"/>
      </w:tblGrid>
      <w:tr w:rsidR="00A81F50" w:rsidRPr="008D4476" w14:paraId="0F5CCF9A" w14:textId="471BC716" w:rsidTr="294A15EC">
        <w:tc>
          <w:tcPr>
            <w:tcW w:w="2965" w:type="dxa"/>
            <w:shd w:val="clear" w:color="auto" w:fill="D9E2F3" w:themeFill="accent1" w:themeFillTint="33"/>
          </w:tcPr>
          <w:p w14:paraId="46ADA9ED" w14:textId="1EDC1778" w:rsidR="00A81F50" w:rsidRPr="008D4476" w:rsidRDefault="00A81F50" w:rsidP="005067B1">
            <w:pPr>
              <w:rPr>
                <w:rFonts w:ascii="Cambria" w:hAnsi="Cambria"/>
                <w:sz w:val="20"/>
                <w:szCs w:val="20"/>
              </w:rPr>
            </w:pPr>
            <w:r w:rsidRPr="00315DA0">
              <w:rPr>
                <w:rFonts w:ascii="Cambria" w:hAnsi="Cambria"/>
                <w:b/>
                <w:bCs/>
                <w:sz w:val="20"/>
                <w:szCs w:val="20"/>
              </w:rPr>
              <w:t>Momentum Area</w:t>
            </w:r>
            <w:r>
              <w:rPr>
                <w:rFonts w:ascii="Cambria" w:hAnsi="Cambria"/>
                <w:b/>
                <w:bCs/>
                <w:sz w:val="20"/>
                <w:szCs w:val="20"/>
              </w:rPr>
              <w:t>:</w:t>
            </w:r>
          </w:p>
        </w:tc>
        <w:tc>
          <w:tcPr>
            <w:tcW w:w="7249" w:type="dxa"/>
            <w:gridSpan w:val="2"/>
          </w:tcPr>
          <w:p w14:paraId="0FB180CB" w14:textId="5D93D260" w:rsidR="00A81F50" w:rsidRPr="00315DA0" w:rsidRDefault="0039048F" w:rsidP="005067B1">
            <w:pPr>
              <w:rPr>
                <w:rFonts w:ascii="Cambria" w:hAnsi="Cambria"/>
                <w:b/>
                <w:bCs/>
                <w:sz w:val="20"/>
                <w:szCs w:val="20"/>
              </w:rPr>
            </w:pPr>
            <w:r>
              <w:rPr>
                <w:rFonts w:ascii="Cambria" w:hAnsi="Cambria"/>
                <w:b/>
                <w:bCs/>
                <w:sz w:val="20"/>
                <w:szCs w:val="20"/>
              </w:rPr>
              <w:t>Pathways and Purpose</w:t>
            </w:r>
            <w:r w:rsidR="003F7A21">
              <w:rPr>
                <w:rFonts w:ascii="Cambria" w:hAnsi="Cambria"/>
                <w:b/>
                <w:bCs/>
                <w:sz w:val="20"/>
                <w:szCs w:val="20"/>
              </w:rPr>
              <w:fldChar w:fldCharType="begin">
                <w:fldData xml:space="preserve">/////wqBAAAUAA0ATQBvAG0AZQBuAHQAdQBtAF8AQQByAGUAYQAAAAAAAAAAAAAAAAANAFAAbABl
AGEAcwBlACAAUwBlAGwAZQBjAHQAAAAAAAAAAAAAAP//BgAAABAAUwBlAGwAZQBjAHQAIABhAG4A
IABvAHAAdABpAG8AbgAHAFAAdQByAHAAbwBzAGUACABQAGEAdABoAHcAYQB5AHMABwBNAGkAbgBk
AHMAZQB0ABIAQwBoAGEAbgBhAGcAZQAgAE0AYQBuAGEAZwBlAG0AZQBuAHQAFQBEAGEAdABhACAA
JgAgAEMAbwBtAG0AdQBuAGkAYwBhAHQAaQBvAG4AcwA=
</w:fldData>
              </w:fldChar>
            </w:r>
            <w:bookmarkStart w:id="0" w:name="Momentum_Area"/>
            <w:r w:rsidR="4D991C63" w:rsidRPr="294A15EC">
              <w:rPr>
                <w:rFonts w:ascii="Cambria" w:hAnsi="Cambria"/>
                <w:b/>
                <w:bCs/>
                <w:sz w:val="20"/>
                <w:szCs w:val="20"/>
              </w:rPr>
              <w:instrText>Pathways</w:instrText>
            </w:r>
            <w:r w:rsidR="003F7A21">
              <w:rPr>
                <w:rFonts w:ascii="Cambria" w:hAnsi="Cambria"/>
                <w:b/>
                <w:bCs/>
                <w:sz w:val="20"/>
                <w:szCs w:val="20"/>
              </w:rPr>
              <w:instrText xml:space="preserve"> FORMDROPDOWN </w:instrText>
            </w:r>
            <w:r w:rsidR="003F7A21">
              <w:rPr>
                <w:rFonts w:ascii="Cambria" w:hAnsi="Cambria"/>
                <w:b/>
                <w:bCs/>
                <w:sz w:val="20"/>
                <w:szCs w:val="20"/>
              </w:rPr>
            </w:r>
            <w:r w:rsidR="003F7A21">
              <w:rPr>
                <w:rFonts w:ascii="Cambria" w:hAnsi="Cambria"/>
                <w:b/>
                <w:bCs/>
                <w:sz w:val="20"/>
                <w:szCs w:val="20"/>
              </w:rPr>
              <w:fldChar w:fldCharType="separate"/>
            </w:r>
            <w:r w:rsidR="003F7A21">
              <w:rPr>
                <w:rFonts w:ascii="Cambria" w:hAnsi="Cambria"/>
                <w:b/>
                <w:bCs/>
                <w:sz w:val="20"/>
                <w:szCs w:val="20"/>
              </w:rPr>
              <w:fldChar w:fldCharType="end"/>
            </w:r>
            <w:bookmarkEnd w:id="0"/>
          </w:p>
        </w:tc>
      </w:tr>
      <w:tr w:rsidR="00A81F50" w:rsidRPr="00DF7EF9" w14:paraId="0139E0AA" w14:textId="180BB12C" w:rsidTr="294A15EC">
        <w:tc>
          <w:tcPr>
            <w:tcW w:w="2965" w:type="dxa"/>
            <w:shd w:val="clear" w:color="auto" w:fill="D9E2F3" w:themeFill="accent1" w:themeFillTint="33"/>
          </w:tcPr>
          <w:p w14:paraId="03F5A14E" w14:textId="08C44D68" w:rsidR="00A81F50" w:rsidRPr="00DF7EF9" w:rsidRDefault="00A81F50" w:rsidP="005067B1">
            <w:pPr>
              <w:tabs>
                <w:tab w:val="left" w:pos="5720"/>
              </w:tabs>
              <w:rPr>
                <w:rFonts w:ascii="Cambria" w:hAnsi="Cambria"/>
                <w:sz w:val="20"/>
                <w:szCs w:val="20"/>
              </w:rPr>
            </w:pPr>
            <w:r w:rsidRPr="00315DA0">
              <w:rPr>
                <w:rFonts w:ascii="Cambria" w:hAnsi="Cambria"/>
                <w:b/>
                <w:bCs/>
                <w:sz w:val="20"/>
                <w:szCs w:val="20"/>
              </w:rPr>
              <w:t>Activity Status</w:t>
            </w:r>
            <w:r>
              <w:rPr>
                <w:rFonts w:ascii="Cambria" w:hAnsi="Cambria"/>
                <w:sz w:val="20"/>
                <w:szCs w:val="20"/>
              </w:rPr>
              <w:t xml:space="preserve"> </w:t>
            </w:r>
          </w:p>
        </w:tc>
        <w:tc>
          <w:tcPr>
            <w:tcW w:w="7249" w:type="dxa"/>
            <w:gridSpan w:val="2"/>
          </w:tcPr>
          <w:p w14:paraId="1398AC65" w14:textId="42B2D929" w:rsidR="00A81F50" w:rsidRPr="00315DA0" w:rsidRDefault="003F7A21" w:rsidP="005067B1">
            <w:pPr>
              <w:tabs>
                <w:tab w:val="left" w:pos="5720"/>
              </w:tabs>
              <w:rPr>
                <w:rFonts w:ascii="Cambria" w:hAnsi="Cambria"/>
                <w:b/>
                <w:bCs/>
                <w:sz w:val="20"/>
                <w:szCs w:val="20"/>
              </w:rPr>
            </w:pPr>
            <w:r>
              <w:rPr>
                <w:rFonts w:ascii="Cambria" w:hAnsi="Cambria"/>
                <w:b/>
                <w:bCs/>
                <w:sz w:val="20"/>
                <w:szCs w:val="20"/>
              </w:rPr>
              <w:fldChar w:fldCharType="begin">
                <w:ffData>
                  <w:name w:val="Dropdown3"/>
                  <w:enabled/>
                  <w:calcOnExit w:val="0"/>
                  <w:ddList>
                    <w:result w:val="5"/>
                    <w:listEntry w:val="Select an option"/>
                    <w:listEntry w:val="Studying"/>
                    <w:listEntry w:val="Initiating (first year)"/>
                    <w:listEntry w:val="Piloting (limited population)"/>
                    <w:listEntry w:val="Scaling (entire population)"/>
                    <w:listEntry w:val="Refining/Maintaining (mature work)"/>
                    <w:listEntry w:val="Retiring (closing down)"/>
                  </w:ddList>
                </w:ffData>
              </w:fldChar>
            </w:r>
            <w:bookmarkStart w:id="1" w:name="Dropdown3"/>
            <w:r>
              <w:rPr>
                <w:rFonts w:ascii="Cambria" w:hAnsi="Cambria"/>
                <w:b/>
                <w:bCs/>
                <w:sz w:val="20"/>
                <w:szCs w:val="20"/>
              </w:rPr>
              <w:instrText xml:space="preserve"> FORMDROPDOWN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1"/>
          </w:p>
        </w:tc>
      </w:tr>
      <w:tr w:rsidR="003F7A21" w:rsidRPr="00DF7EF9" w14:paraId="07B90925" w14:textId="77777777" w:rsidTr="294A15EC">
        <w:tc>
          <w:tcPr>
            <w:tcW w:w="2965" w:type="dxa"/>
            <w:shd w:val="clear" w:color="auto" w:fill="D9E2F3" w:themeFill="accent1" w:themeFillTint="33"/>
          </w:tcPr>
          <w:p w14:paraId="3A2DB3D2" w14:textId="1FD3EDC2" w:rsidR="003F7A21" w:rsidRPr="00315DA0" w:rsidRDefault="003F7A21" w:rsidP="008B16B8">
            <w:pPr>
              <w:tabs>
                <w:tab w:val="left" w:pos="5720"/>
              </w:tabs>
              <w:rPr>
                <w:rFonts w:ascii="Cambria" w:hAnsi="Cambria"/>
                <w:b/>
                <w:bCs/>
                <w:sz w:val="20"/>
                <w:szCs w:val="20"/>
              </w:rPr>
            </w:pPr>
            <w:r>
              <w:rPr>
                <w:rFonts w:ascii="Cambria" w:hAnsi="Cambria"/>
                <w:b/>
                <w:bCs/>
                <w:sz w:val="20"/>
                <w:szCs w:val="20"/>
              </w:rPr>
              <w:t>Category</w:t>
            </w:r>
            <w:r w:rsidRPr="005E186E">
              <w:rPr>
                <w:rFonts w:ascii="Cambria" w:hAnsi="Cambria"/>
                <w:sz w:val="20"/>
                <w:szCs w:val="20"/>
              </w:rPr>
              <w:t xml:space="preserve"> (tag)</w:t>
            </w:r>
          </w:p>
        </w:tc>
        <w:tc>
          <w:tcPr>
            <w:tcW w:w="3624" w:type="dxa"/>
          </w:tcPr>
          <w:p w14:paraId="326158EE" w14:textId="463BEA50" w:rsidR="003F7A21" w:rsidRDefault="003F7A21" w:rsidP="008B16B8">
            <w:pPr>
              <w:tabs>
                <w:tab w:val="left" w:pos="5720"/>
              </w:tabs>
              <w:rPr>
                <w:rFonts w:ascii="Cambria" w:hAnsi="Cambria"/>
                <w:b/>
                <w:bCs/>
                <w:sz w:val="20"/>
                <w:szCs w:val="20"/>
              </w:rPr>
            </w:pPr>
            <w:r>
              <w:rPr>
                <w:rFonts w:ascii="Cambria" w:hAnsi="Cambria"/>
                <w:b/>
                <w:bCs/>
                <w:sz w:val="20"/>
                <w:szCs w:val="20"/>
              </w:rPr>
              <w:fldChar w:fldCharType="begin">
                <w:ffData>
                  <w:name w:val="Access"/>
                  <w:enabled/>
                  <w:calcOnExit w:val="0"/>
                  <w:checkBox>
                    <w:sizeAuto/>
                    <w:default w:val="0"/>
                    <w:checked w:val="0"/>
                  </w:checkBox>
                </w:ffData>
              </w:fldChar>
            </w:r>
            <w:bookmarkStart w:id="2" w:name="Access"/>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2"/>
            <w:r>
              <w:rPr>
                <w:rFonts w:ascii="Cambria" w:hAnsi="Cambria"/>
                <w:b/>
                <w:bCs/>
                <w:sz w:val="20"/>
                <w:szCs w:val="20"/>
              </w:rPr>
              <w:t xml:space="preserve"> Access</w:t>
            </w:r>
          </w:p>
          <w:p w14:paraId="28266E41" w14:textId="0EBEE2B6" w:rsidR="003F7A21" w:rsidRDefault="003F7A21" w:rsidP="008B16B8">
            <w:pPr>
              <w:tabs>
                <w:tab w:val="left" w:pos="5720"/>
              </w:tabs>
              <w:rPr>
                <w:rFonts w:ascii="Cambria" w:hAnsi="Cambria"/>
                <w:b/>
                <w:bCs/>
                <w:sz w:val="20"/>
                <w:szCs w:val="20"/>
              </w:rPr>
            </w:pPr>
            <w:r>
              <w:rPr>
                <w:rFonts w:ascii="Cambria" w:hAnsi="Cambria"/>
                <w:b/>
                <w:bCs/>
                <w:sz w:val="20"/>
                <w:szCs w:val="20"/>
              </w:rPr>
              <w:fldChar w:fldCharType="begin">
                <w:ffData>
                  <w:name w:val="AdultLearners"/>
                  <w:enabled/>
                  <w:calcOnExit w:val="0"/>
                  <w:checkBox>
                    <w:sizeAuto/>
                    <w:default w:val="0"/>
                  </w:checkBox>
                </w:ffData>
              </w:fldChar>
            </w:r>
            <w:bookmarkStart w:id="3" w:name="AdultLearners"/>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3"/>
            <w:r>
              <w:rPr>
                <w:rFonts w:ascii="Cambria" w:hAnsi="Cambria"/>
                <w:b/>
                <w:bCs/>
                <w:sz w:val="20"/>
                <w:szCs w:val="20"/>
              </w:rPr>
              <w:t xml:space="preserve"> Adult Learners</w:t>
            </w:r>
          </w:p>
          <w:p w14:paraId="587BE28B" w14:textId="7ED177EC" w:rsidR="003F7A21" w:rsidRDefault="003F7A21" w:rsidP="008B16B8">
            <w:pPr>
              <w:tabs>
                <w:tab w:val="left" w:pos="5720"/>
              </w:tabs>
              <w:rPr>
                <w:rFonts w:ascii="Cambria" w:hAnsi="Cambria"/>
                <w:b/>
                <w:bCs/>
                <w:sz w:val="20"/>
                <w:szCs w:val="20"/>
              </w:rPr>
            </w:pPr>
            <w:r>
              <w:rPr>
                <w:rFonts w:ascii="Cambria" w:hAnsi="Cambria"/>
                <w:b/>
                <w:bCs/>
                <w:sz w:val="20"/>
                <w:szCs w:val="20"/>
              </w:rPr>
              <w:fldChar w:fldCharType="begin">
                <w:ffData>
                  <w:name w:val="Check3"/>
                  <w:enabled/>
                  <w:calcOnExit w:val="0"/>
                  <w:checkBox>
                    <w:sizeAuto/>
                    <w:default w:val="0"/>
                    <w:checked/>
                  </w:checkBox>
                </w:ffData>
              </w:fldChar>
            </w:r>
            <w:bookmarkStart w:id="4" w:name="Check3"/>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4"/>
            <w:r>
              <w:rPr>
                <w:rFonts w:ascii="Cambria" w:hAnsi="Cambria"/>
                <w:b/>
                <w:bCs/>
                <w:sz w:val="20"/>
                <w:szCs w:val="20"/>
              </w:rPr>
              <w:t xml:space="preserve"> Advising</w:t>
            </w:r>
          </w:p>
          <w:p w14:paraId="339FB39A" w14:textId="3CB7EC0F" w:rsidR="003F7A21" w:rsidRPr="00B93E84"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4"/>
                  <w:enabled/>
                  <w:calcOnExit w:val="0"/>
                  <w:checkBox>
                    <w:sizeAuto/>
                    <w:default w:val="0"/>
                  </w:checkBox>
                </w:ffData>
              </w:fldChar>
            </w:r>
            <w:bookmarkStart w:id="5" w:name="Check4"/>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5"/>
            <w:r>
              <w:rPr>
                <w:rFonts w:ascii="Cambria" w:hAnsi="Cambria"/>
                <w:b/>
                <w:bCs/>
                <w:sz w:val="20"/>
                <w:szCs w:val="20"/>
              </w:rPr>
              <w:t xml:space="preserve"> </w:t>
            </w:r>
            <w:r w:rsidRPr="00B93E84">
              <w:rPr>
                <w:rFonts w:ascii="Cambria" w:hAnsi="Cambria"/>
                <w:b/>
                <w:bCs/>
                <w:sz w:val="20"/>
                <w:szCs w:val="20"/>
              </w:rPr>
              <w:t>Career/Workforce</w:t>
            </w:r>
          </w:p>
          <w:p w14:paraId="10B9EDE5" w14:textId="6EA79654" w:rsidR="003F7A21" w:rsidRPr="00B93E84"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5"/>
                  <w:enabled/>
                  <w:calcOnExit w:val="0"/>
                  <w:checkBox>
                    <w:sizeAuto/>
                    <w:default w:val="0"/>
                  </w:checkBox>
                </w:ffData>
              </w:fldChar>
            </w:r>
            <w:bookmarkStart w:id="6" w:name="Check5"/>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6"/>
            <w:r>
              <w:rPr>
                <w:rFonts w:ascii="Cambria" w:hAnsi="Cambria"/>
                <w:b/>
                <w:bCs/>
                <w:sz w:val="20"/>
                <w:szCs w:val="20"/>
              </w:rPr>
              <w:t xml:space="preserve"> </w:t>
            </w:r>
            <w:r w:rsidRPr="00B93E84">
              <w:rPr>
                <w:rFonts w:ascii="Cambria" w:hAnsi="Cambria"/>
                <w:b/>
                <w:bCs/>
                <w:sz w:val="20"/>
                <w:szCs w:val="20"/>
              </w:rPr>
              <w:t>Change Management</w:t>
            </w:r>
          </w:p>
          <w:p w14:paraId="47E82097" w14:textId="32BEA481" w:rsidR="003F7A21" w:rsidRPr="00B93E84"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6"/>
                  <w:enabled/>
                  <w:calcOnExit w:val="0"/>
                  <w:checkBox>
                    <w:sizeAuto/>
                    <w:default w:val="0"/>
                  </w:checkBox>
                </w:ffData>
              </w:fldChar>
            </w:r>
            <w:bookmarkStart w:id="7" w:name="Check6"/>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7"/>
            <w:r>
              <w:rPr>
                <w:rFonts w:ascii="Cambria" w:hAnsi="Cambria"/>
                <w:b/>
                <w:bCs/>
                <w:sz w:val="20"/>
                <w:szCs w:val="20"/>
              </w:rPr>
              <w:t xml:space="preserve"> </w:t>
            </w:r>
            <w:r w:rsidRPr="00B93E84">
              <w:rPr>
                <w:rFonts w:ascii="Cambria" w:hAnsi="Cambria"/>
                <w:b/>
                <w:bCs/>
                <w:sz w:val="20"/>
                <w:szCs w:val="20"/>
              </w:rPr>
              <w:t>Corequisite Learning Support</w:t>
            </w:r>
          </w:p>
          <w:p w14:paraId="2F3715C0" w14:textId="5ED7D7FC" w:rsidR="003F7A21" w:rsidRPr="00B93E84"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7"/>
                  <w:enabled/>
                  <w:calcOnExit w:val="0"/>
                  <w:checkBox>
                    <w:sizeAuto/>
                    <w:default w:val="0"/>
                  </w:checkBox>
                </w:ffData>
              </w:fldChar>
            </w:r>
            <w:bookmarkStart w:id="8" w:name="Check7"/>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8"/>
            <w:r>
              <w:rPr>
                <w:rFonts w:ascii="Cambria" w:hAnsi="Cambria"/>
                <w:b/>
                <w:bCs/>
                <w:sz w:val="20"/>
                <w:szCs w:val="20"/>
              </w:rPr>
              <w:t xml:space="preserve"> </w:t>
            </w:r>
            <w:r w:rsidRPr="00B93E84">
              <w:rPr>
                <w:rFonts w:ascii="Cambria" w:hAnsi="Cambria"/>
                <w:b/>
                <w:bCs/>
                <w:sz w:val="20"/>
                <w:szCs w:val="20"/>
              </w:rPr>
              <w:t>Course/Curricular Redesign</w:t>
            </w:r>
          </w:p>
          <w:p w14:paraId="6F4A38DE" w14:textId="5ED72573" w:rsidR="003F7A21" w:rsidRPr="00B93E84"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8"/>
                  <w:enabled/>
                  <w:calcOnExit w:val="0"/>
                  <w:checkBox>
                    <w:sizeAuto/>
                    <w:default w:val="0"/>
                  </w:checkBox>
                </w:ffData>
              </w:fldChar>
            </w:r>
            <w:bookmarkStart w:id="9" w:name="Check8"/>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9"/>
            <w:r>
              <w:rPr>
                <w:rFonts w:ascii="Cambria" w:hAnsi="Cambria"/>
                <w:b/>
                <w:bCs/>
                <w:sz w:val="20"/>
                <w:szCs w:val="20"/>
              </w:rPr>
              <w:t xml:space="preserve"> </w:t>
            </w:r>
            <w:r w:rsidRPr="00B93E84">
              <w:rPr>
                <w:rFonts w:ascii="Cambria" w:hAnsi="Cambria"/>
                <w:b/>
                <w:bCs/>
                <w:sz w:val="20"/>
                <w:szCs w:val="20"/>
              </w:rPr>
              <w:t>Credit Acceleration (AP</w:t>
            </w:r>
            <w:r>
              <w:rPr>
                <w:rFonts w:ascii="Cambria" w:hAnsi="Cambria"/>
                <w:b/>
                <w:bCs/>
                <w:sz w:val="20"/>
                <w:szCs w:val="20"/>
              </w:rPr>
              <w:t xml:space="preserve">, </w:t>
            </w:r>
            <w:r w:rsidRPr="00B93E84">
              <w:rPr>
                <w:rFonts w:ascii="Cambria" w:hAnsi="Cambria"/>
                <w:b/>
                <w:bCs/>
                <w:sz w:val="20"/>
                <w:szCs w:val="20"/>
              </w:rPr>
              <w:t>IB,</w:t>
            </w:r>
            <w:r>
              <w:rPr>
                <w:rFonts w:ascii="Cambria" w:hAnsi="Cambria"/>
                <w:b/>
                <w:bCs/>
                <w:sz w:val="20"/>
                <w:szCs w:val="20"/>
              </w:rPr>
              <w:t xml:space="preserve"> </w:t>
            </w:r>
            <w:r w:rsidRPr="00B93E84">
              <w:rPr>
                <w:rFonts w:ascii="Cambria" w:hAnsi="Cambria"/>
                <w:b/>
                <w:bCs/>
                <w:sz w:val="20"/>
                <w:szCs w:val="20"/>
              </w:rPr>
              <w:t>PLA)</w:t>
            </w:r>
          </w:p>
          <w:p w14:paraId="0D749FDA" w14:textId="763D0741" w:rsidR="003F7A21" w:rsidRPr="00B93E84"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9"/>
                  <w:enabled/>
                  <w:calcOnExit w:val="0"/>
                  <w:checkBox>
                    <w:sizeAuto/>
                    <w:default w:val="0"/>
                  </w:checkBox>
                </w:ffData>
              </w:fldChar>
            </w:r>
            <w:bookmarkStart w:id="10" w:name="Check9"/>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10"/>
            <w:r>
              <w:rPr>
                <w:rFonts w:ascii="Cambria" w:hAnsi="Cambria"/>
                <w:b/>
                <w:bCs/>
                <w:sz w:val="20"/>
                <w:szCs w:val="20"/>
              </w:rPr>
              <w:t xml:space="preserve"> </w:t>
            </w:r>
            <w:r w:rsidRPr="00B93E84">
              <w:rPr>
                <w:rFonts w:ascii="Cambria" w:hAnsi="Cambria"/>
                <w:b/>
                <w:bCs/>
                <w:sz w:val="20"/>
                <w:szCs w:val="20"/>
              </w:rPr>
              <w:t>Credit Intensity</w:t>
            </w:r>
          </w:p>
          <w:p w14:paraId="4E2523C5" w14:textId="2ADC15C2" w:rsidR="003F7A21" w:rsidRPr="00B93E84"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10"/>
                  <w:enabled/>
                  <w:calcOnExit w:val="0"/>
                  <w:checkBox>
                    <w:sizeAuto/>
                    <w:default w:val="0"/>
                    <w:checked/>
                  </w:checkBox>
                </w:ffData>
              </w:fldChar>
            </w:r>
            <w:bookmarkStart w:id="11" w:name="Check10"/>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11"/>
            <w:r>
              <w:rPr>
                <w:rFonts w:ascii="Cambria" w:hAnsi="Cambria"/>
                <w:b/>
                <w:bCs/>
                <w:sz w:val="20"/>
                <w:szCs w:val="20"/>
              </w:rPr>
              <w:t xml:space="preserve"> </w:t>
            </w:r>
            <w:r w:rsidRPr="00B93E84">
              <w:rPr>
                <w:rFonts w:ascii="Cambria" w:hAnsi="Cambria"/>
                <w:b/>
                <w:bCs/>
                <w:sz w:val="20"/>
                <w:szCs w:val="20"/>
              </w:rPr>
              <w:t>Data and Communications</w:t>
            </w:r>
          </w:p>
          <w:p w14:paraId="00C3F36F" w14:textId="5B786B3F"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11"/>
                  <w:enabled/>
                  <w:calcOnExit w:val="0"/>
                  <w:checkBox>
                    <w:sizeAuto/>
                    <w:default w:val="0"/>
                    <w:checked/>
                  </w:checkBox>
                </w:ffData>
              </w:fldChar>
            </w:r>
            <w:bookmarkStart w:id="12" w:name="Check11"/>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12"/>
            <w:r>
              <w:rPr>
                <w:rFonts w:ascii="Cambria" w:hAnsi="Cambria"/>
                <w:b/>
                <w:bCs/>
                <w:sz w:val="20"/>
                <w:szCs w:val="20"/>
              </w:rPr>
              <w:t xml:space="preserve"> </w:t>
            </w:r>
            <w:r w:rsidRPr="00B93E84">
              <w:rPr>
                <w:rFonts w:ascii="Cambria" w:hAnsi="Cambria"/>
                <w:b/>
                <w:bCs/>
                <w:sz w:val="20"/>
                <w:szCs w:val="20"/>
              </w:rPr>
              <w:t>Early Alerts</w:t>
            </w:r>
          </w:p>
          <w:p w14:paraId="1AB147EE" w14:textId="211C6CB5"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12"/>
                  <w:enabled/>
                  <w:calcOnExit w:val="0"/>
                  <w:checkBox>
                    <w:sizeAuto/>
                    <w:default w:val="0"/>
                  </w:checkBox>
                </w:ffData>
              </w:fldChar>
            </w:r>
            <w:bookmarkStart w:id="13" w:name="Check12"/>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13"/>
            <w:r>
              <w:rPr>
                <w:rFonts w:ascii="Cambria" w:hAnsi="Cambria"/>
                <w:b/>
                <w:bCs/>
                <w:sz w:val="20"/>
                <w:szCs w:val="20"/>
              </w:rPr>
              <w:t xml:space="preserve"> </w:t>
            </w:r>
            <w:r w:rsidRPr="00B93E84">
              <w:rPr>
                <w:rFonts w:ascii="Cambria" w:hAnsi="Cambria"/>
                <w:b/>
                <w:bCs/>
                <w:sz w:val="20"/>
                <w:szCs w:val="20"/>
              </w:rPr>
              <w:t>Faculty Support/Development</w:t>
            </w:r>
          </w:p>
          <w:p w14:paraId="626F724E" w14:textId="77777777"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13"/>
                  <w:enabled/>
                  <w:calcOnExit w:val="0"/>
                  <w:checkBox>
                    <w:sizeAuto/>
                    <w:default w:val="0"/>
                  </w:checkBox>
                </w:ffData>
              </w:fldChar>
            </w:r>
            <w:bookmarkStart w:id="14" w:name="Check13"/>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14"/>
            <w:r>
              <w:rPr>
                <w:rFonts w:ascii="Cambria" w:hAnsi="Cambria"/>
                <w:b/>
                <w:bCs/>
                <w:sz w:val="20"/>
                <w:szCs w:val="20"/>
              </w:rPr>
              <w:t xml:space="preserve"> </w:t>
            </w:r>
            <w:r w:rsidRPr="00B93E84">
              <w:rPr>
                <w:rFonts w:ascii="Cambria" w:hAnsi="Cambria"/>
                <w:b/>
                <w:bCs/>
                <w:sz w:val="20"/>
                <w:szCs w:val="20"/>
              </w:rPr>
              <w:t>Financial Aid Interventions</w:t>
            </w:r>
          </w:p>
        </w:tc>
        <w:tc>
          <w:tcPr>
            <w:tcW w:w="3625" w:type="dxa"/>
          </w:tcPr>
          <w:p w14:paraId="3A2EBF31" w14:textId="2966A908"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14"/>
                  <w:enabled/>
                  <w:calcOnExit w:val="0"/>
                  <w:checkBox>
                    <w:sizeAuto/>
                    <w:default w:val="0"/>
                  </w:checkBox>
                </w:ffData>
              </w:fldChar>
            </w:r>
            <w:bookmarkStart w:id="15" w:name="Check14"/>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15"/>
            <w:r>
              <w:rPr>
                <w:rFonts w:ascii="Cambria" w:hAnsi="Cambria"/>
                <w:b/>
                <w:bCs/>
                <w:sz w:val="20"/>
                <w:szCs w:val="20"/>
              </w:rPr>
              <w:t xml:space="preserve"> </w:t>
            </w:r>
            <w:r w:rsidRPr="00B93E84">
              <w:rPr>
                <w:rFonts w:ascii="Cambria" w:hAnsi="Cambria"/>
                <w:b/>
                <w:bCs/>
                <w:sz w:val="20"/>
                <w:szCs w:val="20"/>
              </w:rPr>
              <w:t>First Year Experience</w:t>
            </w:r>
          </w:p>
          <w:p w14:paraId="3F33CD38" w14:textId="1DE36D0F"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15"/>
                  <w:enabled/>
                  <w:calcOnExit w:val="0"/>
                  <w:checkBox>
                    <w:sizeAuto/>
                    <w:default w:val="0"/>
                  </w:checkBox>
                </w:ffData>
              </w:fldChar>
            </w:r>
            <w:bookmarkStart w:id="16" w:name="Check15"/>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16"/>
            <w:r>
              <w:rPr>
                <w:rFonts w:ascii="Cambria" w:hAnsi="Cambria"/>
                <w:b/>
                <w:bCs/>
                <w:sz w:val="20"/>
                <w:szCs w:val="20"/>
              </w:rPr>
              <w:t xml:space="preserve"> </w:t>
            </w:r>
            <w:r w:rsidRPr="00B93E84">
              <w:rPr>
                <w:rFonts w:ascii="Cambria" w:hAnsi="Cambria"/>
                <w:b/>
                <w:bCs/>
                <w:sz w:val="20"/>
                <w:szCs w:val="20"/>
              </w:rPr>
              <w:t>Focus Areas</w:t>
            </w:r>
          </w:p>
          <w:p w14:paraId="46205C26" w14:textId="676CD2FB"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16"/>
                  <w:enabled/>
                  <w:calcOnExit w:val="0"/>
                  <w:checkBox>
                    <w:sizeAuto/>
                    <w:default w:val="0"/>
                  </w:checkBox>
                </w:ffData>
              </w:fldChar>
            </w:r>
            <w:bookmarkStart w:id="17" w:name="Check16"/>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17"/>
            <w:r>
              <w:rPr>
                <w:rFonts w:ascii="Cambria" w:hAnsi="Cambria"/>
                <w:b/>
                <w:bCs/>
                <w:sz w:val="20"/>
                <w:szCs w:val="20"/>
              </w:rPr>
              <w:t xml:space="preserve"> </w:t>
            </w:r>
            <w:r w:rsidRPr="00B93E84">
              <w:rPr>
                <w:rFonts w:ascii="Cambria" w:hAnsi="Cambria"/>
                <w:b/>
                <w:bCs/>
                <w:sz w:val="20"/>
                <w:szCs w:val="20"/>
              </w:rPr>
              <w:t>High Impact Practices</w:t>
            </w:r>
          </w:p>
          <w:p w14:paraId="30DF5191" w14:textId="45DAD628"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17"/>
                  <w:enabled/>
                  <w:calcOnExit w:val="0"/>
                  <w:checkBox>
                    <w:sizeAuto/>
                    <w:default w:val="0"/>
                    <w:checked w:val="0"/>
                  </w:checkBox>
                </w:ffData>
              </w:fldChar>
            </w:r>
            <w:bookmarkStart w:id="18" w:name="Check17"/>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18"/>
            <w:r>
              <w:rPr>
                <w:rFonts w:ascii="Cambria" w:hAnsi="Cambria"/>
                <w:b/>
                <w:bCs/>
                <w:sz w:val="20"/>
                <w:szCs w:val="20"/>
              </w:rPr>
              <w:t xml:space="preserve"> </w:t>
            </w:r>
            <w:r w:rsidRPr="00B93E84">
              <w:rPr>
                <w:rFonts w:ascii="Cambria" w:hAnsi="Cambria"/>
                <w:b/>
                <w:bCs/>
                <w:sz w:val="20"/>
                <w:szCs w:val="20"/>
              </w:rPr>
              <w:t>Learning Communities</w:t>
            </w:r>
          </w:p>
          <w:p w14:paraId="3A1DF721" w14:textId="3F860DB6"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18"/>
                  <w:enabled/>
                  <w:calcOnExit w:val="0"/>
                  <w:checkBox>
                    <w:sizeAuto/>
                    <w:default w:val="0"/>
                    <w:checked w:val="0"/>
                  </w:checkBox>
                </w:ffData>
              </w:fldChar>
            </w:r>
            <w:bookmarkStart w:id="19" w:name="Check18"/>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19"/>
            <w:r>
              <w:rPr>
                <w:rFonts w:ascii="Cambria" w:hAnsi="Cambria"/>
                <w:b/>
                <w:bCs/>
                <w:sz w:val="20"/>
                <w:szCs w:val="20"/>
              </w:rPr>
              <w:t xml:space="preserve"> </w:t>
            </w:r>
            <w:r w:rsidRPr="00B93E84">
              <w:rPr>
                <w:rFonts w:ascii="Cambria" w:hAnsi="Cambria"/>
                <w:b/>
                <w:bCs/>
                <w:sz w:val="20"/>
                <w:szCs w:val="20"/>
              </w:rPr>
              <w:t>Math Pathways</w:t>
            </w:r>
          </w:p>
          <w:p w14:paraId="7A14AE05" w14:textId="53BA89F2"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19"/>
                  <w:enabled/>
                  <w:calcOnExit w:val="0"/>
                  <w:checkBox>
                    <w:sizeAuto/>
                    <w:default w:val="0"/>
                  </w:checkBox>
                </w:ffData>
              </w:fldChar>
            </w:r>
            <w:bookmarkStart w:id="20" w:name="Check19"/>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20"/>
            <w:r>
              <w:rPr>
                <w:rFonts w:ascii="Cambria" w:hAnsi="Cambria"/>
                <w:b/>
                <w:bCs/>
                <w:sz w:val="20"/>
                <w:szCs w:val="20"/>
              </w:rPr>
              <w:t xml:space="preserve"> </w:t>
            </w:r>
            <w:r w:rsidRPr="00B93E84">
              <w:rPr>
                <w:rFonts w:ascii="Cambria" w:hAnsi="Cambria"/>
                <w:b/>
                <w:bCs/>
                <w:sz w:val="20"/>
                <w:szCs w:val="20"/>
              </w:rPr>
              <w:t>Military/Veteran Students</w:t>
            </w:r>
          </w:p>
          <w:p w14:paraId="1213AC59" w14:textId="656636CA"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20"/>
                  <w:enabled/>
                  <w:calcOnExit w:val="0"/>
                  <w:checkBox>
                    <w:sizeAuto/>
                    <w:default w:val="0"/>
                    <w:checked/>
                  </w:checkBox>
                </w:ffData>
              </w:fldChar>
            </w:r>
            <w:bookmarkStart w:id="21" w:name="Check20"/>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21"/>
            <w:r>
              <w:rPr>
                <w:rFonts w:ascii="Cambria" w:hAnsi="Cambria"/>
                <w:b/>
                <w:bCs/>
                <w:sz w:val="20"/>
                <w:szCs w:val="20"/>
              </w:rPr>
              <w:t xml:space="preserve"> </w:t>
            </w:r>
            <w:r w:rsidRPr="00B93E84">
              <w:rPr>
                <w:rFonts w:ascii="Cambria" w:hAnsi="Cambria"/>
                <w:b/>
                <w:bCs/>
                <w:sz w:val="20"/>
                <w:szCs w:val="20"/>
              </w:rPr>
              <w:t>Mindset</w:t>
            </w:r>
          </w:p>
          <w:p w14:paraId="413DDA6C" w14:textId="40C97E38"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21"/>
                  <w:enabled/>
                  <w:calcOnExit w:val="0"/>
                  <w:checkBox>
                    <w:sizeAuto/>
                    <w:default w:val="0"/>
                  </w:checkBox>
                </w:ffData>
              </w:fldChar>
            </w:r>
            <w:bookmarkStart w:id="22" w:name="Check21"/>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22"/>
            <w:r>
              <w:rPr>
                <w:rFonts w:ascii="Cambria" w:hAnsi="Cambria"/>
                <w:b/>
                <w:bCs/>
                <w:sz w:val="20"/>
                <w:szCs w:val="20"/>
              </w:rPr>
              <w:t xml:space="preserve"> </w:t>
            </w:r>
            <w:r w:rsidRPr="00B93E84">
              <w:rPr>
                <w:rFonts w:ascii="Cambria" w:hAnsi="Cambria"/>
                <w:b/>
                <w:bCs/>
                <w:sz w:val="20"/>
                <w:szCs w:val="20"/>
              </w:rPr>
              <w:t>Orientation/Transition to College</w:t>
            </w:r>
          </w:p>
          <w:p w14:paraId="325EC576" w14:textId="7A1DCAD1"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22"/>
                  <w:enabled/>
                  <w:calcOnExit w:val="0"/>
                  <w:checkBox>
                    <w:sizeAuto/>
                    <w:default w:val="0"/>
                    <w:checked/>
                  </w:checkBox>
                </w:ffData>
              </w:fldChar>
            </w:r>
            <w:bookmarkStart w:id="23" w:name="Check22"/>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23"/>
            <w:r>
              <w:rPr>
                <w:rFonts w:ascii="Cambria" w:hAnsi="Cambria"/>
                <w:b/>
                <w:bCs/>
                <w:sz w:val="20"/>
                <w:szCs w:val="20"/>
              </w:rPr>
              <w:t xml:space="preserve"> </w:t>
            </w:r>
            <w:r w:rsidRPr="00B93E84">
              <w:rPr>
                <w:rFonts w:ascii="Cambria" w:hAnsi="Cambria"/>
                <w:b/>
                <w:bCs/>
                <w:sz w:val="20"/>
                <w:szCs w:val="20"/>
              </w:rPr>
              <w:t>Peer/Supplemental Instruction</w:t>
            </w:r>
          </w:p>
          <w:p w14:paraId="7BD9D575" w14:textId="22E8D2CE"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23"/>
                  <w:enabled/>
                  <w:calcOnExit w:val="0"/>
                  <w:checkBox>
                    <w:sizeAuto/>
                    <w:default w:val="0"/>
                    <w:checked/>
                  </w:checkBox>
                </w:ffData>
              </w:fldChar>
            </w:r>
            <w:bookmarkStart w:id="24" w:name="Check23"/>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24"/>
            <w:r>
              <w:rPr>
                <w:rFonts w:ascii="Cambria" w:hAnsi="Cambria"/>
                <w:b/>
                <w:bCs/>
                <w:sz w:val="20"/>
                <w:szCs w:val="20"/>
              </w:rPr>
              <w:t xml:space="preserve"> </w:t>
            </w:r>
            <w:r w:rsidRPr="00B93E84">
              <w:rPr>
                <w:rFonts w:ascii="Cambria" w:hAnsi="Cambria"/>
                <w:b/>
                <w:bCs/>
                <w:sz w:val="20"/>
                <w:szCs w:val="20"/>
              </w:rPr>
              <w:t>Program Maps/Cocurricular Pathways</w:t>
            </w:r>
          </w:p>
          <w:p w14:paraId="15062EB3" w14:textId="6E35BACA"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24"/>
                  <w:enabled/>
                  <w:calcOnExit w:val="0"/>
                  <w:checkBox>
                    <w:sizeAuto/>
                    <w:default w:val="0"/>
                    <w:checked/>
                  </w:checkBox>
                </w:ffData>
              </w:fldChar>
            </w:r>
            <w:bookmarkStart w:id="25" w:name="Check24"/>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25"/>
            <w:r>
              <w:rPr>
                <w:rFonts w:ascii="Cambria" w:hAnsi="Cambria"/>
                <w:b/>
                <w:bCs/>
                <w:sz w:val="20"/>
                <w:szCs w:val="20"/>
              </w:rPr>
              <w:t xml:space="preserve"> </w:t>
            </w:r>
            <w:r w:rsidRPr="00B93E84">
              <w:rPr>
                <w:rFonts w:ascii="Cambria" w:hAnsi="Cambria"/>
                <w:b/>
                <w:bCs/>
                <w:sz w:val="20"/>
                <w:szCs w:val="20"/>
              </w:rPr>
              <w:t>Tutoring/Student Supports</w:t>
            </w:r>
          </w:p>
          <w:p w14:paraId="06586220" w14:textId="6ED4E04F" w:rsidR="003F7A21" w:rsidRDefault="003F7A21" w:rsidP="00B93E84">
            <w:pPr>
              <w:tabs>
                <w:tab w:val="left" w:pos="5720"/>
              </w:tabs>
              <w:rPr>
                <w:rFonts w:ascii="Cambria" w:hAnsi="Cambria"/>
                <w:b/>
                <w:bCs/>
                <w:sz w:val="20"/>
                <w:szCs w:val="20"/>
              </w:rPr>
            </w:pPr>
            <w:r>
              <w:rPr>
                <w:rFonts w:ascii="Cambria" w:hAnsi="Cambria"/>
                <w:b/>
                <w:bCs/>
                <w:sz w:val="20"/>
                <w:szCs w:val="20"/>
              </w:rPr>
              <w:fldChar w:fldCharType="begin">
                <w:ffData>
                  <w:name w:val="Check25"/>
                  <w:enabled/>
                  <w:calcOnExit w:val="0"/>
                  <w:checkBox>
                    <w:sizeAuto/>
                    <w:default w:val="0"/>
                  </w:checkBox>
                </w:ffData>
              </w:fldChar>
            </w:r>
            <w:bookmarkStart w:id="26" w:name="Check25"/>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bookmarkEnd w:id="26"/>
            <w:r>
              <w:rPr>
                <w:rFonts w:ascii="Cambria" w:hAnsi="Cambria"/>
                <w:b/>
                <w:bCs/>
                <w:sz w:val="20"/>
                <w:szCs w:val="20"/>
              </w:rPr>
              <w:t xml:space="preserve"> </w:t>
            </w:r>
            <w:r w:rsidRPr="00B93E84">
              <w:rPr>
                <w:rFonts w:ascii="Cambria" w:hAnsi="Cambria"/>
                <w:b/>
                <w:bCs/>
                <w:sz w:val="20"/>
                <w:szCs w:val="20"/>
              </w:rPr>
              <w:t>Other</w:t>
            </w:r>
          </w:p>
        </w:tc>
      </w:tr>
    </w:tbl>
    <w:p w14:paraId="488A0276" w14:textId="77777777" w:rsidR="00E42CB7" w:rsidRDefault="00E42CB7" w:rsidP="005067B1">
      <w:pPr>
        <w:rPr>
          <w:rFonts w:ascii="Cambria" w:hAnsi="Cambria"/>
          <w:b/>
          <w:bCs/>
          <w:sz w:val="20"/>
          <w:szCs w:val="20"/>
        </w:rPr>
        <w:sectPr w:rsidR="00E42CB7" w:rsidSect="00EA44DA">
          <w:type w:val="continuous"/>
          <w:pgSz w:w="12240" w:h="15840"/>
          <w:pgMar w:top="864" w:right="1008" w:bottom="864" w:left="1008" w:header="720" w:footer="720" w:gutter="0"/>
          <w:cols w:space="720"/>
          <w:docGrid w:linePitch="360"/>
        </w:sectPr>
      </w:pPr>
    </w:p>
    <w:tbl>
      <w:tblPr>
        <w:tblStyle w:val="TableGrid"/>
        <w:tblW w:w="0" w:type="auto"/>
        <w:tblLook w:val="04A0" w:firstRow="1" w:lastRow="0" w:firstColumn="1" w:lastColumn="0" w:noHBand="0" w:noVBand="1"/>
      </w:tblPr>
      <w:tblGrid>
        <w:gridCol w:w="1927"/>
        <w:gridCol w:w="8287"/>
      </w:tblGrid>
      <w:tr w:rsidR="008B16B8" w:rsidRPr="00DF7EF9" w14:paraId="1B349459" w14:textId="77777777" w:rsidTr="294A15EC">
        <w:trPr>
          <w:trHeight w:val="2160"/>
        </w:trPr>
        <w:tc>
          <w:tcPr>
            <w:tcW w:w="2965" w:type="dxa"/>
            <w:shd w:val="clear" w:color="auto" w:fill="D9E2F3" w:themeFill="accent1" w:themeFillTint="33"/>
          </w:tcPr>
          <w:p w14:paraId="1C82D781" w14:textId="77777777" w:rsidR="008B16B8" w:rsidRPr="00DF7EF9" w:rsidRDefault="008B16B8" w:rsidP="005067B1">
            <w:pPr>
              <w:tabs>
                <w:tab w:val="left" w:pos="5720"/>
              </w:tabs>
              <w:rPr>
                <w:rFonts w:ascii="Cambria" w:hAnsi="Cambria"/>
                <w:sz w:val="20"/>
                <w:szCs w:val="20"/>
              </w:rPr>
            </w:pPr>
            <w:r w:rsidRPr="00315DA0">
              <w:rPr>
                <w:rFonts w:ascii="Cambria" w:hAnsi="Cambria"/>
                <w:b/>
                <w:bCs/>
                <w:sz w:val="20"/>
                <w:szCs w:val="20"/>
              </w:rPr>
              <w:t>Activity/Project Overview or Description</w:t>
            </w:r>
            <w:r w:rsidRPr="00DF7EF9">
              <w:rPr>
                <w:rFonts w:ascii="Cambria" w:hAnsi="Cambria"/>
                <w:sz w:val="20"/>
                <w:szCs w:val="20"/>
              </w:rPr>
              <w:t xml:space="preserve"> (what this is?</w:t>
            </w:r>
            <w:r>
              <w:rPr>
                <w:rFonts w:ascii="Cambria" w:hAnsi="Cambria"/>
                <w:sz w:val="20"/>
                <w:szCs w:val="20"/>
              </w:rPr>
              <w:t xml:space="preserve"> Please provide details on the project design and elements.</w:t>
            </w:r>
            <w:r w:rsidRPr="00DF7EF9">
              <w:rPr>
                <w:rFonts w:ascii="Cambria" w:hAnsi="Cambria"/>
                <w:sz w:val="20"/>
                <w:szCs w:val="20"/>
              </w:rPr>
              <w:t>)</w:t>
            </w:r>
          </w:p>
        </w:tc>
        <w:tc>
          <w:tcPr>
            <w:tcW w:w="7249" w:type="dxa"/>
          </w:tcPr>
          <w:p w14:paraId="55C1F20B" w14:textId="0663AACE" w:rsidR="00E8727B" w:rsidRPr="00E8727B" w:rsidRDefault="00BC11AD" w:rsidP="00E8727B">
            <w:pPr>
              <w:tabs>
                <w:tab w:val="left" w:pos="5720"/>
              </w:tabs>
              <w:rPr>
                <w:rFonts w:ascii="Cambria" w:hAnsi="Cambria"/>
                <w:sz w:val="20"/>
                <w:szCs w:val="20"/>
              </w:rPr>
            </w:pPr>
            <w:r w:rsidRPr="00BC11AD">
              <w:rPr>
                <w:rFonts w:ascii="Cambria" w:hAnsi="Cambria"/>
                <w:sz w:val="20"/>
                <w:szCs w:val="20"/>
              </w:rPr>
              <w:t xml:space="preserve">Supporting student success is the major focus of all the momentum initiatives at MGA.  By building efficiencies into our advising processes, offering peer mentoring to our students, and enhancing our academic support resources, the student success teams that include our professional academic advisors, the Student Success Centers staff, and the academic success coaches, continue to work towards this goal.  </w:t>
            </w:r>
            <w:r w:rsidR="00373C04">
              <w:rPr>
                <w:rFonts w:ascii="Cambria" w:hAnsi="Cambria"/>
                <w:sz w:val="20"/>
                <w:szCs w:val="20"/>
              </w:rPr>
              <w:t>This activity closely aligns with the following MGA’s ASPIRE</w:t>
            </w:r>
            <w:r w:rsidR="0052630B">
              <w:rPr>
                <w:rFonts w:ascii="Cambria" w:hAnsi="Cambria"/>
                <w:sz w:val="20"/>
                <w:szCs w:val="20"/>
              </w:rPr>
              <w:t>/POISED</w:t>
            </w:r>
            <w:r w:rsidR="00373C04">
              <w:rPr>
                <w:rFonts w:ascii="Cambria" w:hAnsi="Cambria"/>
                <w:sz w:val="20"/>
                <w:szCs w:val="20"/>
              </w:rPr>
              <w:t xml:space="preserve"> goals: 1) </w:t>
            </w:r>
            <w:r w:rsidR="00373C04" w:rsidRPr="00373C04">
              <w:rPr>
                <w:rFonts w:ascii="Cambria" w:hAnsi="Cambria"/>
                <w:color w:val="000000"/>
                <w:sz w:val="20"/>
                <w:szCs w:val="20"/>
              </w:rPr>
              <w:t>To increase the number of qualified applicants for the Pre-licensure Bachelor of Science in Nursing (BSN) and Associate of Science in Nursing (ASN) programs, by implementing targeted recruitment, outreach, student support, and retention initiatives, thereby ensuring a robust pool of candidates for admission</w:t>
            </w:r>
            <w:r w:rsidR="003424B7">
              <w:rPr>
                <w:rFonts w:ascii="Cambria" w:hAnsi="Cambria"/>
                <w:color w:val="000000"/>
                <w:sz w:val="20"/>
                <w:szCs w:val="20"/>
              </w:rPr>
              <w:t xml:space="preserve"> (POISED/ASPIRE initiative)</w:t>
            </w:r>
            <w:r w:rsidR="00373C04">
              <w:rPr>
                <w:rFonts w:ascii="Cambria" w:hAnsi="Cambria"/>
                <w:color w:val="000000"/>
                <w:sz w:val="20"/>
                <w:szCs w:val="20"/>
              </w:rPr>
              <w:t xml:space="preserve">; 2) </w:t>
            </w:r>
            <w:r w:rsidR="00373C04" w:rsidRPr="00373C04">
              <w:rPr>
                <w:rFonts w:ascii="Cambria" w:hAnsi="Cambria"/>
                <w:color w:val="000000"/>
                <w:sz w:val="20"/>
                <w:szCs w:val="20"/>
              </w:rPr>
              <w:t>To improve the retention rates of full-time, first-time (FTFT) residential students by implementing comprehensive support systems and initiatives that facilitate their academic and personal success throughout their college journey</w:t>
            </w:r>
            <w:r w:rsidR="003424B7">
              <w:rPr>
                <w:rFonts w:ascii="Cambria" w:hAnsi="Cambria"/>
                <w:color w:val="000000"/>
                <w:sz w:val="20"/>
                <w:szCs w:val="20"/>
              </w:rPr>
              <w:t xml:space="preserve"> (ASPIRE only)</w:t>
            </w:r>
            <w:r w:rsidR="00E8727B">
              <w:rPr>
                <w:rFonts w:ascii="Cambria" w:hAnsi="Cambria"/>
                <w:color w:val="000000"/>
                <w:sz w:val="20"/>
                <w:szCs w:val="20"/>
              </w:rPr>
              <w:t xml:space="preserve">; </w:t>
            </w:r>
            <w:r w:rsidR="00E8727B" w:rsidRPr="00053F4B">
              <w:rPr>
                <w:rFonts w:ascii="Cambria" w:hAnsi="Cambria"/>
                <w:color w:val="000000"/>
                <w:sz w:val="20"/>
                <w:szCs w:val="20"/>
              </w:rPr>
              <w:t xml:space="preserve">3) </w:t>
            </w:r>
            <w:r w:rsidR="00053F4B" w:rsidRPr="00053F4B">
              <w:rPr>
                <w:rFonts w:ascii="Cambria" w:hAnsi="Cambria"/>
                <w:color w:val="0D0D0D"/>
                <w:sz w:val="20"/>
                <w:szCs w:val="20"/>
              </w:rPr>
              <w:t>To improve the success rates of students in ENGL 1101 by implementing targeted strategies that enhance their comprehension, engagement, and performance in the course</w:t>
            </w:r>
            <w:r w:rsidR="003424B7">
              <w:rPr>
                <w:rFonts w:ascii="Cambria" w:hAnsi="Cambria"/>
                <w:color w:val="0D0D0D"/>
                <w:sz w:val="20"/>
                <w:szCs w:val="20"/>
              </w:rPr>
              <w:t xml:space="preserve"> (POISED/ASPIRE)</w:t>
            </w:r>
            <w:r w:rsidR="0030425E">
              <w:rPr>
                <w:rFonts w:ascii="Cambria" w:hAnsi="Cambria"/>
                <w:color w:val="0D0D0D"/>
                <w:sz w:val="20"/>
                <w:szCs w:val="20"/>
              </w:rPr>
              <w:t>;</w:t>
            </w:r>
            <w:r w:rsidR="006D4C0F">
              <w:rPr>
                <w:rFonts w:ascii="Cambria" w:hAnsi="Cambria"/>
                <w:color w:val="0D0D0D"/>
                <w:sz w:val="20"/>
                <w:szCs w:val="20"/>
              </w:rPr>
              <w:t xml:space="preserve"> </w:t>
            </w:r>
            <w:r w:rsidR="006D4C0F" w:rsidRPr="0030425E">
              <w:rPr>
                <w:rFonts w:ascii="Cambria" w:hAnsi="Cambria"/>
                <w:color w:val="0D0D0D"/>
                <w:sz w:val="20"/>
                <w:szCs w:val="20"/>
              </w:rPr>
              <w:t xml:space="preserve">4) </w:t>
            </w:r>
            <w:r w:rsidR="0030425E" w:rsidRPr="0030425E">
              <w:rPr>
                <w:rFonts w:ascii="Cambria" w:hAnsi="Cambria"/>
                <w:color w:val="0D0D0D"/>
                <w:sz w:val="20"/>
                <w:szCs w:val="20"/>
              </w:rPr>
              <w:t>To optimize the outcomes of the First-Year Experience (FYE) and Knights Academy programs by implementing targeted strategies to enhance academic progress, facilitate general registration, and promote registration for residential students, thereby fostering their transition to college and ensuring holistic success</w:t>
            </w:r>
            <w:r w:rsidR="003424B7">
              <w:rPr>
                <w:rFonts w:ascii="Cambria" w:hAnsi="Cambria"/>
                <w:color w:val="0D0D0D"/>
                <w:sz w:val="20"/>
                <w:szCs w:val="20"/>
              </w:rPr>
              <w:t xml:space="preserve"> (POISED/ASPIRE)</w:t>
            </w:r>
            <w:r w:rsidR="0030425E" w:rsidRPr="0030425E">
              <w:rPr>
                <w:rFonts w:ascii="Cambria" w:hAnsi="Cambria"/>
                <w:color w:val="0D0D0D"/>
                <w:sz w:val="20"/>
                <w:szCs w:val="20"/>
              </w:rPr>
              <w:t>.</w:t>
            </w:r>
          </w:p>
          <w:p w14:paraId="4665222D" w14:textId="036305D4" w:rsidR="00373C04" w:rsidRPr="00373C04" w:rsidRDefault="00373C04" w:rsidP="00373C04">
            <w:pPr>
              <w:tabs>
                <w:tab w:val="left" w:pos="5720"/>
              </w:tabs>
              <w:rPr>
                <w:rFonts w:ascii="Cambria" w:hAnsi="Cambria"/>
                <w:sz w:val="20"/>
                <w:szCs w:val="20"/>
              </w:rPr>
            </w:pPr>
          </w:p>
          <w:p w14:paraId="3C69955E" w14:textId="082CEEF5" w:rsidR="00BC11AD" w:rsidRPr="00BC11AD" w:rsidRDefault="00BC11AD" w:rsidP="00BC11AD">
            <w:pPr>
              <w:tabs>
                <w:tab w:val="left" w:pos="5720"/>
              </w:tabs>
              <w:rPr>
                <w:rFonts w:ascii="Cambria" w:hAnsi="Cambria"/>
                <w:sz w:val="20"/>
                <w:szCs w:val="20"/>
              </w:rPr>
            </w:pPr>
            <w:r w:rsidRPr="00BC11AD">
              <w:rPr>
                <w:rFonts w:ascii="Cambria" w:hAnsi="Cambria"/>
                <w:sz w:val="20"/>
                <w:szCs w:val="20"/>
              </w:rPr>
              <w:t xml:space="preserve">Some of the activities </w:t>
            </w:r>
            <w:proofErr w:type="gramStart"/>
            <w:r w:rsidRPr="00BC11AD">
              <w:rPr>
                <w:rFonts w:ascii="Cambria" w:hAnsi="Cambria"/>
                <w:sz w:val="20"/>
                <w:szCs w:val="20"/>
              </w:rPr>
              <w:t>executed</w:t>
            </w:r>
            <w:proofErr w:type="gramEnd"/>
            <w:r w:rsidRPr="00BC11AD">
              <w:rPr>
                <w:rFonts w:ascii="Cambria" w:hAnsi="Cambria"/>
                <w:sz w:val="20"/>
                <w:szCs w:val="20"/>
              </w:rPr>
              <w:t xml:space="preserve"> to address these initiatives include:  </w:t>
            </w:r>
          </w:p>
          <w:p w14:paraId="39941B7A" w14:textId="4BE38ABD" w:rsidR="00BC11AD" w:rsidRPr="00BC11AD" w:rsidRDefault="00BC11AD" w:rsidP="00BC11AD">
            <w:pPr>
              <w:numPr>
                <w:ilvl w:val="0"/>
                <w:numId w:val="1"/>
              </w:numPr>
              <w:tabs>
                <w:tab w:val="left" w:pos="5720"/>
              </w:tabs>
              <w:rPr>
                <w:rFonts w:ascii="Cambria" w:hAnsi="Cambria"/>
                <w:sz w:val="20"/>
                <w:szCs w:val="20"/>
              </w:rPr>
            </w:pPr>
            <w:r w:rsidRPr="5A1BFB41">
              <w:rPr>
                <w:rFonts w:ascii="Cambria" w:hAnsi="Cambria"/>
                <w:b/>
                <w:bCs/>
                <w:sz w:val="20"/>
                <w:szCs w:val="20"/>
              </w:rPr>
              <w:t>Targeted outreach campaigns</w:t>
            </w:r>
            <w:r w:rsidRPr="5A1BFB41">
              <w:rPr>
                <w:rFonts w:ascii="Cambria" w:hAnsi="Cambria"/>
                <w:sz w:val="20"/>
                <w:szCs w:val="20"/>
              </w:rPr>
              <w:t xml:space="preserve"> for advising, and tutoring provided by the Academic Success Coaches and the advising team</w:t>
            </w:r>
            <w:r w:rsidR="00851DD9" w:rsidRPr="5A1BFB41">
              <w:rPr>
                <w:rFonts w:ascii="Cambria" w:hAnsi="Cambria"/>
                <w:sz w:val="20"/>
                <w:szCs w:val="20"/>
              </w:rPr>
              <w:t>:</w:t>
            </w:r>
            <w:r w:rsidRPr="5A1BFB41">
              <w:rPr>
                <w:rFonts w:ascii="Cambria" w:hAnsi="Cambria"/>
                <w:sz w:val="20"/>
                <w:szCs w:val="20"/>
              </w:rPr>
              <w:t xml:space="preserve"> </w:t>
            </w:r>
            <w:r w:rsidRPr="5A1BFB41">
              <w:rPr>
                <w:rFonts w:ascii="Cambria" w:hAnsi="Cambria"/>
                <w:b/>
                <w:bCs/>
                <w:sz w:val="20"/>
                <w:szCs w:val="20"/>
              </w:rPr>
              <w:t>outreach campaigns</w:t>
            </w:r>
            <w:r w:rsidRPr="5A1BFB41">
              <w:rPr>
                <w:rFonts w:ascii="Cambria" w:hAnsi="Cambria"/>
                <w:sz w:val="20"/>
                <w:szCs w:val="20"/>
              </w:rPr>
              <w:t xml:space="preserve"> </w:t>
            </w:r>
            <w:r w:rsidR="68CA2519" w:rsidRPr="5A1BFB41">
              <w:rPr>
                <w:rFonts w:ascii="Cambria" w:hAnsi="Cambria"/>
                <w:sz w:val="20"/>
                <w:szCs w:val="20"/>
              </w:rPr>
              <w:t xml:space="preserve">are executed </w:t>
            </w:r>
            <w:r w:rsidRPr="5A1BFB41">
              <w:rPr>
                <w:rFonts w:ascii="Cambria" w:hAnsi="Cambria"/>
                <w:sz w:val="20"/>
                <w:szCs w:val="20"/>
              </w:rPr>
              <w:t>through emails, texting, phone calls, on-campus pop-up events, yard signs with QR codes, and visits to classrooms and residence halls to promote tutoring.  </w:t>
            </w:r>
            <w:r w:rsidR="005067B1" w:rsidRPr="5A1BFB41">
              <w:rPr>
                <w:rFonts w:ascii="Cambria" w:hAnsi="Cambria"/>
                <w:sz w:val="20"/>
                <w:szCs w:val="20"/>
              </w:rPr>
              <w:t xml:space="preserve">In Fall’24, sending regular messaging through Salesforce </w:t>
            </w:r>
            <w:proofErr w:type="gramStart"/>
            <w:r w:rsidR="005067B1" w:rsidRPr="5A1BFB41">
              <w:rPr>
                <w:rFonts w:ascii="Cambria" w:hAnsi="Cambria"/>
                <w:sz w:val="20"/>
                <w:szCs w:val="20"/>
              </w:rPr>
              <w:t>has also been adopted</w:t>
            </w:r>
            <w:proofErr w:type="gramEnd"/>
            <w:r w:rsidR="005067B1" w:rsidRPr="5A1BFB41">
              <w:rPr>
                <w:rFonts w:ascii="Cambria" w:hAnsi="Cambria"/>
                <w:sz w:val="20"/>
                <w:szCs w:val="20"/>
              </w:rPr>
              <w:t xml:space="preserve"> to reach out to students on early </w:t>
            </w:r>
            <w:proofErr w:type="gramStart"/>
            <w:r w:rsidR="005067B1" w:rsidRPr="5A1BFB41">
              <w:rPr>
                <w:rFonts w:ascii="Cambria" w:hAnsi="Cambria"/>
                <w:sz w:val="20"/>
                <w:szCs w:val="20"/>
              </w:rPr>
              <w:t>alert</w:t>
            </w:r>
            <w:proofErr w:type="gramEnd"/>
            <w:r w:rsidR="005067B1" w:rsidRPr="5A1BFB41">
              <w:rPr>
                <w:rFonts w:ascii="Cambria" w:hAnsi="Cambria"/>
                <w:sz w:val="20"/>
                <w:szCs w:val="20"/>
              </w:rPr>
              <w:t xml:space="preserve">, probation, or for encouraging registration. </w:t>
            </w:r>
          </w:p>
          <w:p w14:paraId="309C1304" w14:textId="2FF46979" w:rsidR="005067B1" w:rsidRDefault="00BC11AD" w:rsidP="005067B1">
            <w:pPr>
              <w:numPr>
                <w:ilvl w:val="0"/>
                <w:numId w:val="3"/>
              </w:numPr>
              <w:tabs>
                <w:tab w:val="left" w:pos="5720"/>
              </w:tabs>
              <w:rPr>
                <w:rFonts w:ascii="Cambria" w:hAnsi="Cambria"/>
                <w:sz w:val="20"/>
                <w:szCs w:val="20"/>
              </w:rPr>
            </w:pPr>
            <w:r w:rsidRPr="5A1BFB41">
              <w:rPr>
                <w:rFonts w:ascii="Cambria" w:hAnsi="Cambria"/>
                <w:sz w:val="20"/>
                <w:szCs w:val="20"/>
              </w:rPr>
              <w:t xml:space="preserve">Timely </w:t>
            </w:r>
            <w:r w:rsidRPr="5A1BFB41">
              <w:rPr>
                <w:rFonts w:ascii="Cambria" w:hAnsi="Cambria"/>
                <w:b/>
                <w:bCs/>
                <w:sz w:val="20"/>
                <w:szCs w:val="20"/>
              </w:rPr>
              <w:t>training</w:t>
            </w:r>
            <w:r w:rsidRPr="5A1BFB41">
              <w:rPr>
                <w:rFonts w:ascii="Cambria" w:hAnsi="Cambria"/>
                <w:sz w:val="20"/>
                <w:szCs w:val="20"/>
              </w:rPr>
              <w:t xml:space="preserve"> for new and continuing Advisors and the Academic Success Coaches</w:t>
            </w:r>
            <w:r w:rsidR="00851DD9" w:rsidRPr="5A1BFB41">
              <w:rPr>
                <w:rFonts w:ascii="Cambria" w:hAnsi="Cambria"/>
                <w:sz w:val="20"/>
                <w:szCs w:val="20"/>
              </w:rPr>
              <w:t>:</w:t>
            </w:r>
            <w:r w:rsidRPr="5A1BFB41">
              <w:rPr>
                <w:rFonts w:ascii="Cambria" w:hAnsi="Cambria"/>
                <w:sz w:val="20"/>
                <w:szCs w:val="20"/>
              </w:rPr>
              <w:t xml:space="preserve"> </w:t>
            </w:r>
            <w:r w:rsidR="474ED9A4" w:rsidRPr="5A1BFB41">
              <w:rPr>
                <w:rFonts w:ascii="Cambria" w:hAnsi="Cambria"/>
                <w:sz w:val="20"/>
                <w:szCs w:val="20"/>
              </w:rPr>
              <w:t>P</w:t>
            </w:r>
            <w:r w:rsidRPr="5A1BFB41">
              <w:rPr>
                <w:rFonts w:ascii="Cambria" w:hAnsi="Cambria"/>
                <w:sz w:val="20"/>
                <w:szCs w:val="20"/>
              </w:rPr>
              <w:t>rofessional</w:t>
            </w:r>
            <w:r w:rsidR="2FEB8139" w:rsidRPr="5A1BFB41">
              <w:rPr>
                <w:rFonts w:ascii="Cambria" w:hAnsi="Cambria"/>
                <w:sz w:val="20"/>
                <w:szCs w:val="20"/>
              </w:rPr>
              <w:t xml:space="preserve"> development opportunities are provided</w:t>
            </w:r>
            <w:r w:rsidRPr="5A1BFB41">
              <w:rPr>
                <w:rFonts w:ascii="Cambria" w:hAnsi="Cambria"/>
                <w:sz w:val="20"/>
                <w:szCs w:val="20"/>
              </w:rPr>
              <w:t xml:space="preserve"> through online </w:t>
            </w:r>
            <w:r w:rsidRPr="5A1BFB41">
              <w:rPr>
                <w:rFonts w:ascii="Cambria" w:hAnsi="Cambria"/>
                <w:b/>
                <w:bCs/>
                <w:sz w:val="20"/>
                <w:szCs w:val="20"/>
              </w:rPr>
              <w:t>training</w:t>
            </w:r>
            <w:r w:rsidRPr="5A1BFB41">
              <w:rPr>
                <w:rFonts w:ascii="Cambria" w:hAnsi="Cambria"/>
                <w:sz w:val="20"/>
                <w:szCs w:val="20"/>
              </w:rPr>
              <w:t xml:space="preserve"> via D2L, one-on-one sessions, and regular face-to-face workshops.  </w:t>
            </w:r>
            <w:r w:rsidR="005067B1" w:rsidRPr="5A1BFB41">
              <w:rPr>
                <w:rFonts w:ascii="Cambria" w:hAnsi="Cambria"/>
                <w:sz w:val="20"/>
                <w:szCs w:val="20"/>
              </w:rPr>
              <w:t>T</w:t>
            </w:r>
            <w:r w:rsidRPr="5A1BFB41">
              <w:rPr>
                <w:rFonts w:ascii="Cambria" w:hAnsi="Cambria"/>
                <w:sz w:val="20"/>
                <w:szCs w:val="20"/>
              </w:rPr>
              <w:t xml:space="preserve">raining has </w:t>
            </w:r>
            <w:r w:rsidR="005067B1" w:rsidRPr="5A1BFB41">
              <w:rPr>
                <w:rFonts w:ascii="Cambria" w:hAnsi="Cambria"/>
                <w:sz w:val="20"/>
                <w:szCs w:val="20"/>
              </w:rPr>
              <w:t xml:space="preserve">also </w:t>
            </w:r>
            <w:r w:rsidRPr="5A1BFB41">
              <w:rPr>
                <w:rFonts w:ascii="Cambria" w:hAnsi="Cambria"/>
                <w:sz w:val="20"/>
                <w:szCs w:val="20"/>
              </w:rPr>
              <w:t xml:space="preserve">been offered on new guidelines </w:t>
            </w:r>
            <w:r w:rsidR="49E1B966" w:rsidRPr="5A1BFB41">
              <w:rPr>
                <w:rFonts w:ascii="Cambria" w:hAnsi="Cambria"/>
                <w:sz w:val="20"/>
                <w:szCs w:val="20"/>
              </w:rPr>
              <w:t>for</w:t>
            </w:r>
            <w:r w:rsidRPr="5A1BFB41">
              <w:rPr>
                <w:rFonts w:ascii="Cambria" w:hAnsi="Cambria"/>
                <w:sz w:val="20"/>
                <w:szCs w:val="20"/>
              </w:rPr>
              <w:t xml:space="preserve"> Core IMPACTS</w:t>
            </w:r>
            <w:r w:rsidR="00F35D8E" w:rsidRPr="5A1BFB41">
              <w:rPr>
                <w:rFonts w:ascii="Cambria" w:hAnsi="Cambria"/>
                <w:sz w:val="20"/>
                <w:szCs w:val="20"/>
              </w:rPr>
              <w:t>, and Degree Works Responsive.</w:t>
            </w:r>
          </w:p>
          <w:p w14:paraId="47E59536" w14:textId="23C5057B" w:rsidR="00BC11AD" w:rsidRPr="00BC11AD" w:rsidRDefault="00BC11AD" w:rsidP="005067B1">
            <w:pPr>
              <w:numPr>
                <w:ilvl w:val="0"/>
                <w:numId w:val="3"/>
              </w:numPr>
              <w:tabs>
                <w:tab w:val="left" w:pos="5720"/>
              </w:tabs>
              <w:rPr>
                <w:rFonts w:ascii="Cambria" w:hAnsi="Cambria"/>
                <w:sz w:val="20"/>
                <w:szCs w:val="20"/>
              </w:rPr>
            </w:pPr>
            <w:r w:rsidRPr="00BC11AD">
              <w:rPr>
                <w:rFonts w:ascii="Cambria" w:hAnsi="Cambria"/>
                <w:sz w:val="20"/>
                <w:szCs w:val="20"/>
              </w:rPr>
              <w:t xml:space="preserve">Strengthening </w:t>
            </w:r>
            <w:r w:rsidRPr="00BC11AD">
              <w:rPr>
                <w:rFonts w:ascii="Cambria" w:hAnsi="Cambria"/>
                <w:b/>
                <w:bCs/>
                <w:sz w:val="20"/>
                <w:szCs w:val="20"/>
              </w:rPr>
              <w:t>collaboration</w:t>
            </w:r>
            <w:r w:rsidRPr="00BC11AD">
              <w:rPr>
                <w:rFonts w:ascii="Cambria" w:hAnsi="Cambria"/>
                <w:sz w:val="20"/>
                <w:szCs w:val="20"/>
              </w:rPr>
              <w:t xml:space="preserve"> between Advising, Student Success Centers, </w:t>
            </w:r>
            <w:r w:rsidR="00BF2D36">
              <w:rPr>
                <w:rFonts w:ascii="Cambria" w:hAnsi="Cambria"/>
                <w:sz w:val="20"/>
                <w:szCs w:val="20"/>
              </w:rPr>
              <w:t>The Writing Center</w:t>
            </w:r>
            <w:r w:rsidR="00102351">
              <w:rPr>
                <w:rFonts w:ascii="Cambria" w:hAnsi="Cambria"/>
                <w:sz w:val="20"/>
                <w:szCs w:val="20"/>
              </w:rPr>
              <w:t xml:space="preserve">, Mathematics Academic Resource Center, </w:t>
            </w:r>
            <w:r w:rsidRPr="00BC11AD">
              <w:rPr>
                <w:rFonts w:ascii="Cambria" w:hAnsi="Cambria"/>
                <w:sz w:val="20"/>
                <w:szCs w:val="20"/>
              </w:rPr>
              <w:t xml:space="preserve">Center for Career and Leadership Development (CCLD), Financial Aid (FA), the Library, </w:t>
            </w:r>
            <w:r w:rsidR="00F35D8E">
              <w:rPr>
                <w:rFonts w:ascii="Cambria" w:hAnsi="Cambria"/>
                <w:sz w:val="20"/>
                <w:szCs w:val="20"/>
              </w:rPr>
              <w:t xml:space="preserve">Athletics, </w:t>
            </w:r>
            <w:r w:rsidRPr="00BC11AD">
              <w:rPr>
                <w:rFonts w:ascii="Cambria" w:hAnsi="Cambria"/>
                <w:sz w:val="20"/>
                <w:szCs w:val="20"/>
              </w:rPr>
              <w:t>Residential Life (RL), academic departments and faculty</w:t>
            </w:r>
            <w:r w:rsidR="00851DD9" w:rsidRPr="005E6BA2">
              <w:rPr>
                <w:rFonts w:ascii="Cambria" w:hAnsi="Cambria"/>
                <w:sz w:val="20"/>
                <w:szCs w:val="20"/>
              </w:rPr>
              <w:t>:</w:t>
            </w:r>
            <w:r w:rsidRPr="005E6BA2">
              <w:rPr>
                <w:rFonts w:ascii="Cambria" w:hAnsi="Cambria"/>
                <w:sz w:val="20"/>
                <w:szCs w:val="20"/>
              </w:rPr>
              <w:t xml:space="preserve"> By </w:t>
            </w:r>
            <w:r w:rsidRPr="005E6BA2">
              <w:rPr>
                <w:rFonts w:ascii="Cambria" w:hAnsi="Cambria"/>
                <w:b/>
                <w:bCs/>
                <w:sz w:val="20"/>
                <w:szCs w:val="20"/>
              </w:rPr>
              <w:t>collaborating</w:t>
            </w:r>
            <w:r w:rsidRPr="005E6BA2">
              <w:rPr>
                <w:rFonts w:ascii="Cambria" w:hAnsi="Cambria"/>
                <w:sz w:val="20"/>
                <w:szCs w:val="20"/>
              </w:rPr>
              <w:t xml:space="preserve"> across divisions, the student success teams work to provide engagement opportunities to students through participation in orientation sessions, Student Success Festivals showcasing academic </w:t>
            </w:r>
            <w:r w:rsidRPr="005E6BA2">
              <w:rPr>
                <w:rFonts w:ascii="Cambria" w:hAnsi="Cambria"/>
                <w:sz w:val="20"/>
                <w:szCs w:val="20"/>
              </w:rPr>
              <w:lastRenderedPageBreak/>
              <w:t>and non-academic support resources, vision board parties, study halls, workshops, individual appointments, and pop-ups. </w:t>
            </w:r>
            <w:r w:rsidRPr="00BC11AD">
              <w:rPr>
                <w:rFonts w:ascii="Cambria" w:hAnsi="Cambria"/>
                <w:sz w:val="20"/>
                <w:szCs w:val="20"/>
              </w:rPr>
              <w:t> </w:t>
            </w:r>
          </w:p>
          <w:p w14:paraId="4D9A14EE" w14:textId="45AC5001" w:rsidR="00BC11AD" w:rsidRPr="00BC11AD" w:rsidRDefault="00BC11AD" w:rsidP="00BC11AD">
            <w:pPr>
              <w:numPr>
                <w:ilvl w:val="0"/>
                <w:numId w:val="4"/>
              </w:numPr>
              <w:tabs>
                <w:tab w:val="left" w:pos="5720"/>
              </w:tabs>
              <w:rPr>
                <w:rFonts w:ascii="Cambria" w:hAnsi="Cambria"/>
                <w:sz w:val="20"/>
                <w:szCs w:val="20"/>
              </w:rPr>
            </w:pPr>
            <w:r w:rsidRPr="5A1BFB41">
              <w:rPr>
                <w:rFonts w:ascii="Cambria" w:hAnsi="Cambria"/>
                <w:sz w:val="20"/>
                <w:szCs w:val="20"/>
              </w:rPr>
              <w:t xml:space="preserve">Building </w:t>
            </w:r>
            <w:r w:rsidRPr="5A1BFB41">
              <w:rPr>
                <w:rFonts w:ascii="Cambria" w:hAnsi="Cambria"/>
                <w:b/>
                <w:bCs/>
                <w:sz w:val="20"/>
                <w:szCs w:val="20"/>
              </w:rPr>
              <w:t>success plans</w:t>
            </w:r>
            <w:r w:rsidRPr="5A1BFB41">
              <w:rPr>
                <w:rFonts w:ascii="Cambria" w:hAnsi="Cambria"/>
                <w:sz w:val="20"/>
                <w:szCs w:val="20"/>
              </w:rPr>
              <w:t xml:space="preserve"> for students who are at risk</w:t>
            </w:r>
            <w:r w:rsidR="3FFB8DF2" w:rsidRPr="5A1BFB41">
              <w:rPr>
                <w:rFonts w:ascii="Cambria" w:hAnsi="Cambria"/>
                <w:sz w:val="20"/>
                <w:szCs w:val="20"/>
              </w:rPr>
              <w:t>:</w:t>
            </w:r>
            <w:r w:rsidR="00851DD9" w:rsidRPr="5A1BFB41">
              <w:rPr>
                <w:rFonts w:ascii="Cambria" w:hAnsi="Cambria"/>
                <w:sz w:val="20"/>
                <w:szCs w:val="20"/>
              </w:rPr>
              <w:t xml:space="preserve"> </w:t>
            </w:r>
            <w:r w:rsidR="00F35D8E" w:rsidRPr="5A1BFB41">
              <w:rPr>
                <w:rFonts w:ascii="Cambria" w:hAnsi="Cambria"/>
                <w:sz w:val="20"/>
                <w:szCs w:val="20"/>
              </w:rPr>
              <w:t xml:space="preserve">Individualized </w:t>
            </w:r>
            <w:r w:rsidR="00851DD9" w:rsidRPr="5A1BFB41">
              <w:rPr>
                <w:rFonts w:ascii="Cambria" w:hAnsi="Cambria"/>
                <w:b/>
                <w:bCs/>
                <w:sz w:val="20"/>
                <w:szCs w:val="20"/>
              </w:rPr>
              <w:t>Academic success plans</w:t>
            </w:r>
            <w:r w:rsidR="00851DD9" w:rsidRPr="5A1BFB41">
              <w:rPr>
                <w:rFonts w:ascii="Cambria" w:hAnsi="Cambria"/>
                <w:sz w:val="20"/>
                <w:szCs w:val="20"/>
              </w:rPr>
              <w:t xml:space="preserve"> are developed for students who are identified as being at high-risk, through regularly scheduled meetings between the success coaches and the students.  Students in learning support, those beginning the term on probation, and those identified through </w:t>
            </w:r>
            <w:r w:rsidR="5FC86704" w:rsidRPr="5A1BFB41">
              <w:rPr>
                <w:rFonts w:ascii="Cambria" w:hAnsi="Cambria"/>
                <w:sz w:val="20"/>
                <w:szCs w:val="20"/>
              </w:rPr>
              <w:t xml:space="preserve">faculty feedback </w:t>
            </w:r>
            <w:r w:rsidR="00851DD9" w:rsidRPr="5A1BFB41">
              <w:rPr>
                <w:rFonts w:ascii="Cambria" w:hAnsi="Cambria"/>
                <w:sz w:val="20"/>
                <w:szCs w:val="20"/>
              </w:rPr>
              <w:t xml:space="preserve">early alert </w:t>
            </w:r>
            <w:r w:rsidR="4BD5F444" w:rsidRPr="5A1BFB41">
              <w:rPr>
                <w:rFonts w:ascii="Cambria" w:hAnsi="Cambria"/>
                <w:sz w:val="20"/>
                <w:szCs w:val="20"/>
              </w:rPr>
              <w:t xml:space="preserve">system </w:t>
            </w:r>
            <w:r w:rsidR="00851DD9" w:rsidRPr="5A1BFB41">
              <w:rPr>
                <w:rFonts w:ascii="Cambria" w:hAnsi="Cambria"/>
                <w:sz w:val="20"/>
                <w:szCs w:val="20"/>
              </w:rPr>
              <w:t>are the focus of this initiative. </w:t>
            </w:r>
            <w:r w:rsidRPr="5A1BFB41">
              <w:rPr>
                <w:rFonts w:ascii="Cambria" w:hAnsi="Cambria"/>
                <w:sz w:val="20"/>
                <w:szCs w:val="20"/>
              </w:rPr>
              <w:t> </w:t>
            </w:r>
            <w:r w:rsidR="00F35D8E" w:rsidRPr="5A1BFB41">
              <w:rPr>
                <w:rFonts w:ascii="Cambria" w:hAnsi="Cambria"/>
                <w:sz w:val="20"/>
                <w:szCs w:val="20"/>
              </w:rPr>
              <w:t>Discussion is focused on student engagement, student performance in classes, motivation and mindset, resource availability for academic and non-academic support, any other financial or personal concerns that the student may highlight.</w:t>
            </w:r>
          </w:p>
          <w:p w14:paraId="2B21D6EA" w14:textId="4B73E1E2" w:rsidR="00BC11AD" w:rsidRPr="00BC11AD" w:rsidRDefault="00BC11AD" w:rsidP="005E6BA2">
            <w:pPr>
              <w:numPr>
                <w:ilvl w:val="0"/>
                <w:numId w:val="2"/>
              </w:numPr>
              <w:tabs>
                <w:tab w:val="left" w:pos="5720"/>
              </w:tabs>
              <w:rPr>
                <w:rFonts w:ascii="Cambria" w:hAnsi="Cambria"/>
                <w:sz w:val="20"/>
                <w:szCs w:val="20"/>
              </w:rPr>
            </w:pPr>
            <w:r w:rsidRPr="00BC11AD">
              <w:rPr>
                <w:rFonts w:ascii="Cambria" w:hAnsi="Cambria"/>
                <w:b/>
                <w:bCs/>
                <w:sz w:val="20"/>
                <w:szCs w:val="20"/>
              </w:rPr>
              <w:t>Revising program maps</w:t>
            </w:r>
            <w:r w:rsidRPr="00BC11AD">
              <w:rPr>
                <w:rFonts w:ascii="Cambria" w:hAnsi="Cambria"/>
                <w:sz w:val="20"/>
                <w:szCs w:val="20"/>
              </w:rPr>
              <w:t xml:space="preserve"> to incorporate Core IMPACTS refresh</w:t>
            </w:r>
            <w:r w:rsidR="005E6BA2">
              <w:rPr>
                <w:rFonts w:ascii="Cambria" w:hAnsi="Cambria"/>
                <w:sz w:val="20"/>
                <w:szCs w:val="20"/>
              </w:rPr>
              <w:t>: With assistance from the department Chairs, t</w:t>
            </w:r>
            <w:r w:rsidR="005E6BA2" w:rsidRPr="00BC11AD">
              <w:rPr>
                <w:rFonts w:ascii="Cambria" w:hAnsi="Cambria"/>
                <w:sz w:val="20"/>
                <w:szCs w:val="20"/>
              </w:rPr>
              <w:t xml:space="preserve">he Academic Advisors </w:t>
            </w:r>
            <w:r w:rsidR="005E6BA2">
              <w:rPr>
                <w:rFonts w:ascii="Cambria" w:hAnsi="Cambria"/>
                <w:sz w:val="20"/>
                <w:szCs w:val="20"/>
              </w:rPr>
              <w:t xml:space="preserve">completed a </w:t>
            </w:r>
            <w:r w:rsidR="005067B1">
              <w:rPr>
                <w:rFonts w:ascii="Cambria" w:hAnsi="Cambria"/>
                <w:sz w:val="20"/>
                <w:szCs w:val="20"/>
              </w:rPr>
              <w:t xml:space="preserve">full </w:t>
            </w:r>
            <w:r w:rsidR="005E6BA2" w:rsidRPr="00BC11AD">
              <w:rPr>
                <w:rFonts w:ascii="Cambria" w:hAnsi="Cambria"/>
                <w:sz w:val="20"/>
                <w:szCs w:val="20"/>
              </w:rPr>
              <w:t>review and revision of program maps and plans of study for the 2024-25 academic year.</w:t>
            </w:r>
            <w:r w:rsidR="005E6BA2">
              <w:rPr>
                <w:rFonts w:ascii="Cambria" w:hAnsi="Cambria"/>
                <w:sz w:val="20"/>
                <w:szCs w:val="20"/>
              </w:rPr>
              <w:t xml:space="preserve"> T</w:t>
            </w:r>
            <w:r w:rsidR="005E6BA2" w:rsidRPr="00BC11AD">
              <w:rPr>
                <w:rFonts w:ascii="Cambria" w:hAnsi="Cambria"/>
                <w:sz w:val="20"/>
                <w:szCs w:val="20"/>
              </w:rPr>
              <w:t xml:space="preserve">hese maps </w:t>
            </w:r>
            <w:r w:rsidR="00F35D8E">
              <w:rPr>
                <w:rFonts w:ascii="Cambria" w:hAnsi="Cambria"/>
                <w:sz w:val="20"/>
                <w:szCs w:val="20"/>
              </w:rPr>
              <w:t xml:space="preserve">highlight milestones, prerequisites, recommendations to promote student engagement, summer semester availability to get ahead, and career connections. Maps also highlight the skills gained as they </w:t>
            </w:r>
            <w:r w:rsidR="00BC2FC8">
              <w:rPr>
                <w:rFonts w:ascii="Cambria" w:hAnsi="Cambria"/>
                <w:sz w:val="20"/>
                <w:szCs w:val="20"/>
              </w:rPr>
              <w:t xml:space="preserve">fulfill Core IMPACTS requirements that can be included in the students’ resume and LinkedIn profile, as well as reminders to apply for graduation. </w:t>
            </w:r>
            <w:r w:rsidR="00F35D8E">
              <w:rPr>
                <w:rFonts w:ascii="Cambria" w:hAnsi="Cambria"/>
                <w:sz w:val="20"/>
                <w:szCs w:val="20"/>
              </w:rPr>
              <w:t xml:space="preserve"> </w:t>
            </w:r>
            <w:r w:rsidR="00BC2FC8">
              <w:rPr>
                <w:rFonts w:ascii="Cambria" w:hAnsi="Cambria"/>
                <w:sz w:val="20"/>
                <w:szCs w:val="20"/>
              </w:rPr>
              <w:t xml:space="preserve">These program maps </w:t>
            </w:r>
            <w:r w:rsidR="005E6BA2">
              <w:rPr>
                <w:rFonts w:ascii="Cambria" w:hAnsi="Cambria"/>
                <w:sz w:val="20"/>
                <w:szCs w:val="20"/>
              </w:rPr>
              <w:t>have</w:t>
            </w:r>
            <w:r w:rsidR="005E6BA2" w:rsidRPr="00BC11AD">
              <w:rPr>
                <w:rFonts w:ascii="Cambria" w:hAnsi="Cambria"/>
                <w:sz w:val="20"/>
                <w:szCs w:val="20"/>
              </w:rPr>
              <w:t xml:space="preserve"> be</w:t>
            </w:r>
            <w:r w:rsidR="005E6BA2">
              <w:rPr>
                <w:rFonts w:ascii="Cambria" w:hAnsi="Cambria"/>
                <w:sz w:val="20"/>
                <w:szCs w:val="20"/>
              </w:rPr>
              <w:t>en</w:t>
            </w:r>
            <w:r w:rsidR="005E6BA2" w:rsidRPr="00BC11AD">
              <w:rPr>
                <w:rFonts w:ascii="Cambria" w:hAnsi="Cambria"/>
                <w:sz w:val="20"/>
                <w:szCs w:val="20"/>
              </w:rPr>
              <w:t xml:space="preserve"> placed on the MGA website and made available </w:t>
            </w:r>
            <w:r w:rsidR="005067B1">
              <w:rPr>
                <w:rFonts w:ascii="Cambria" w:hAnsi="Cambria"/>
                <w:sz w:val="20"/>
                <w:szCs w:val="20"/>
              </w:rPr>
              <w:t xml:space="preserve">for all </w:t>
            </w:r>
            <w:r w:rsidR="005E6BA2" w:rsidRPr="00BC11AD">
              <w:rPr>
                <w:rFonts w:ascii="Cambria" w:hAnsi="Cambria"/>
                <w:sz w:val="20"/>
                <w:szCs w:val="20"/>
              </w:rPr>
              <w:t>students.   </w:t>
            </w:r>
            <w:r w:rsidRPr="00BC11AD">
              <w:rPr>
                <w:rFonts w:ascii="Cambria" w:hAnsi="Cambria"/>
                <w:sz w:val="20"/>
                <w:szCs w:val="20"/>
              </w:rPr>
              <w:t>   </w:t>
            </w:r>
          </w:p>
          <w:p w14:paraId="4C3E8A6D" w14:textId="6807D823" w:rsidR="00BC11AD" w:rsidRPr="00BC11AD" w:rsidRDefault="00BC11AD" w:rsidP="00244903">
            <w:pPr>
              <w:numPr>
                <w:ilvl w:val="0"/>
                <w:numId w:val="5"/>
              </w:numPr>
              <w:tabs>
                <w:tab w:val="left" w:pos="5720"/>
              </w:tabs>
              <w:rPr>
                <w:rFonts w:ascii="Cambria" w:hAnsi="Cambria"/>
                <w:sz w:val="20"/>
                <w:szCs w:val="20"/>
              </w:rPr>
            </w:pPr>
            <w:r w:rsidRPr="00BC11AD">
              <w:rPr>
                <w:rFonts w:ascii="Cambria" w:hAnsi="Cambria"/>
                <w:sz w:val="20"/>
                <w:szCs w:val="20"/>
              </w:rPr>
              <w:t xml:space="preserve">Offering the </w:t>
            </w:r>
            <w:r w:rsidRPr="00373C04">
              <w:rPr>
                <w:rFonts w:ascii="Cambria" w:hAnsi="Cambria"/>
                <w:b/>
                <w:bCs/>
                <w:sz w:val="20"/>
                <w:szCs w:val="20"/>
              </w:rPr>
              <w:t>‘Emerging Knights Focus Groups’</w:t>
            </w:r>
            <w:r w:rsidRPr="00BC11AD">
              <w:rPr>
                <w:rFonts w:ascii="Cambria" w:hAnsi="Cambria"/>
                <w:sz w:val="20"/>
                <w:szCs w:val="20"/>
              </w:rPr>
              <w:t xml:space="preserve"> for residential students on academic probation</w:t>
            </w:r>
            <w:r w:rsidR="005E6BA2">
              <w:rPr>
                <w:rFonts w:ascii="Cambria" w:hAnsi="Cambria"/>
                <w:sz w:val="20"/>
                <w:szCs w:val="20"/>
              </w:rPr>
              <w:t xml:space="preserve">: this initiative has been modified to provide </w:t>
            </w:r>
            <w:r w:rsidR="00BC2FC8">
              <w:rPr>
                <w:rFonts w:ascii="Cambria" w:hAnsi="Cambria"/>
                <w:sz w:val="20"/>
                <w:szCs w:val="20"/>
              </w:rPr>
              <w:t xml:space="preserve">one-on-one sessions with the </w:t>
            </w:r>
            <w:proofErr w:type="gramStart"/>
            <w:r w:rsidR="00BC2FC8">
              <w:rPr>
                <w:rFonts w:ascii="Cambria" w:hAnsi="Cambria"/>
                <w:sz w:val="20"/>
                <w:szCs w:val="20"/>
              </w:rPr>
              <w:t>success</w:t>
            </w:r>
            <w:proofErr w:type="gramEnd"/>
            <w:r w:rsidR="00BC2FC8">
              <w:rPr>
                <w:rFonts w:ascii="Cambria" w:hAnsi="Cambria"/>
                <w:sz w:val="20"/>
                <w:szCs w:val="20"/>
              </w:rPr>
              <w:t xml:space="preserve"> coaches and </w:t>
            </w:r>
            <w:r w:rsidR="005E6BA2">
              <w:rPr>
                <w:rFonts w:ascii="Cambria" w:hAnsi="Cambria"/>
                <w:sz w:val="20"/>
                <w:szCs w:val="20"/>
              </w:rPr>
              <w:t xml:space="preserve">two workshops for students each semester. </w:t>
            </w:r>
            <w:r w:rsidRPr="00BC11AD">
              <w:rPr>
                <w:rFonts w:ascii="Cambria" w:hAnsi="Cambria"/>
                <w:sz w:val="20"/>
                <w:szCs w:val="20"/>
              </w:rPr>
              <w:t> </w:t>
            </w:r>
          </w:p>
          <w:p w14:paraId="16515303" w14:textId="5DA52DF2" w:rsidR="00BC11AD" w:rsidRPr="00BC11AD" w:rsidRDefault="00BC11AD" w:rsidP="00244903">
            <w:pPr>
              <w:numPr>
                <w:ilvl w:val="0"/>
                <w:numId w:val="6"/>
              </w:numPr>
              <w:tabs>
                <w:tab w:val="left" w:pos="5720"/>
              </w:tabs>
              <w:rPr>
                <w:rFonts w:ascii="Cambria" w:hAnsi="Cambria"/>
                <w:sz w:val="20"/>
                <w:szCs w:val="20"/>
              </w:rPr>
            </w:pPr>
            <w:r w:rsidRPr="00BC11AD">
              <w:rPr>
                <w:rFonts w:ascii="Cambria" w:hAnsi="Cambria"/>
                <w:sz w:val="20"/>
                <w:szCs w:val="20"/>
              </w:rPr>
              <w:t xml:space="preserve">Offering </w:t>
            </w:r>
            <w:r w:rsidRPr="00373C04">
              <w:rPr>
                <w:rFonts w:ascii="Cambria" w:hAnsi="Cambria"/>
                <w:b/>
                <w:bCs/>
                <w:sz w:val="20"/>
                <w:szCs w:val="20"/>
              </w:rPr>
              <w:t>‘Roundtable Peer Mentoring’</w:t>
            </w:r>
            <w:r w:rsidRPr="00BC11AD">
              <w:rPr>
                <w:rFonts w:ascii="Cambria" w:hAnsi="Cambria"/>
                <w:sz w:val="20"/>
                <w:szCs w:val="20"/>
              </w:rPr>
              <w:t xml:space="preserve"> to all students across all campuses</w:t>
            </w:r>
            <w:r w:rsidR="005E6BA2">
              <w:rPr>
                <w:rFonts w:ascii="Cambria" w:hAnsi="Cambria"/>
                <w:sz w:val="20"/>
                <w:szCs w:val="20"/>
              </w:rPr>
              <w:t xml:space="preserve">: </w:t>
            </w:r>
            <w:r w:rsidR="005E6BA2" w:rsidRPr="005E6BA2">
              <w:rPr>
                <w:rFonts w:ascii="Cambria" w:hAnsi="Cambria"/>
                <w:sz w:val="20"/>
                <w:szCs w:val="20"/>
              </w:rPr>
              <w:t xml:space="preserve">MGA scaled the peer mentoring pilot into the </w:t>
            </w:r>
            <w:r w:rsidR="005E6BA2" w:rsidRPr="00373C04">
              <w:rPr>
                <w:rFonts w:ascii="Cambria" w:hAnsi="Cambria"/>
                <w:sz w:val="20"/>
                <w:szCs w:val="20"/>
              </w:rPr>
              <w:t>‘Roundtable Mentoring’</w:t>
            </w:r>
            <w:r w:rsidR="005E6BA2" w:rsidRPr="005E6BA2">
              <w:rPr>
                <w:rFonts w:ascii="Cambria" w:hAnsi="Cambria"/>
                <w:sz w:val="20"/>
                <w:szCs w:val="20"/>
              </w:rPr>
              <w:t xml:space="preserve"> program that is being offered on all campuses. Peer mentors are offering study sessions in the residence halls and in the Student Success Centers for high-risk students and student athletes.  Peer mentors provide academic support, referrals to the success team, orient students to campus and acclimate to college, and model good study skills. Peer mentors enhance campus presence by offering multiple student engagement opportunities, for example, hosting ‘Knights Snack and Succeed</w:t>
            </w:r>
            <w:proofErr w:type="gramStart"/>
            <w:r w:rsidR="005E6BA2" w:rsidRPr="005E6BA2">
              <w:rPr>
                <w:rFonts w:ascii="Cambria" w:hAnsi="Cambria"/>
                <w:sz w:val="20"/>
                <w:szCs w:val="20"/>
              </w:rPr>
              <w:t>’, ‘</w:t>
            </w:r>
            <w:proofErr w:type="gramEnd"/>
            <w:r w:rsidR="005E6BA2" w:rsidRPr="005E6BA2">
              <w:rPr>
                <w:rFonts w:ascii="Cambria" w:hAnsi="Cambria"/>
                <w:sz w:val="20"/>
                <w:szCs w:val="20"/>
              </w:rPr>
              <w:t xml:space="preserve">Plane Talk’, Spring Fling, Friendsgiving fair, </w:t>
            </w:r>
            <w:r w:rsidR="00BC2FC8">
              <w:rPr>
                <w:rFonts w:ascii="Cambria" w:hAnsi="Cambria"/>
                <w:sz w:val="20"/>
                <w:szCs w:val="20"/>
              </w:rPr>
              <w:t xml:space="preserve">hosting student panels e.g. student leadership panel, </w:t>
            </w:r>
            <w:r w:rsidR="005E6BA2" w:rsidRPr="005E6BA2">
              <w:rPr>
                <w:rFonts w:ascii="Cambria" w:hAnsi="Cambria"/>
                <w:sz w:val="20"/>
                <w:szCs w:val="20"/>
              </w:rPr>
              <w:t>etc. </w:t>
            </w:r>
            <w:r w:rsidRPr="00BC11AD">
              <w:rPr>
                <w:rFonts w:ascii="Cambria" w:hAnsi="Cambria"/>
                <w:sz w:val="20"/>
                <w:szCs w:val="20"/>
              </w:rPr>
              <w:t>  </w:t>
            </w:r>
          </w:p>
          <w:p w14:paraId="48EA64A5" w14:textId="6E6F85ED" w:rsidR="00BC11AD" w:rsidRDefault="00BC11AD" w:rsidP="00244903">
            <w:pPr>
              <w:numPr>
                <w:ilvl w:val="0"/>
                <w:numId w:val="7"/>
              </w:numPr>
              <w:tabs>
                <w:tab w:val="left" w:pos="5720"/>
              </w:tabs>
              <w:rPr>
                <w:rFonts w:ascii="Cambria" w:hAnsi="Cambria"/>
                <w:sz w:val="20"/>
                <w:szCs w:val="20"/>
              </w:rPr>
            </w:pPr>
            <w:r w:rsidRPr="5A1BFB41">
              <w:rPr>
                <w:rFonts w:ascii="Cambria" w:hAnsi="Cambria"/>
                <w:sz w:val="20"/>
                <w:szCs w:val="20"/>
              </w:rPr>
              <w:t xml:space="preserve">Implementing </w:t>
            </w:r>
            <w:r w:rsidRPr="5A1BFB41">
              <w:rPr>
                <w:rFonts w:ascii="Cambria" w:hAnsi="Cambria"/>
                <w:b/>
                <w:bCs/>
                <w:sz w:val="20"/>
                <w:szCs w:val="20"/>
              </w:rPr>
              <w:t>Salesforce</w:t>
            </w:r>
            <w:r w:rsidRPr="5A1BFB41">
              <w:rPr>
                <w:rFonts w:ascii="Cambria" w:hAnsi="Cambria"/>
                <w:sz w:val="20"/>
                <w:szCs w:val="20"/>
              </w:rPr>
              <w:t xml:space="preserve"> to improve the efficiency and effectiveness of advising and success coaching</w:t>
            </w:r>
            <w:r w:rsidR="005067B1" w:rsidRPr="5A1BFB41">
              <w:rPr>
                <w:rFonts w:ascii="Cambria" w:hAnsi="Cambria"/>
                <w:sz w:val="20"/>
                <w:szCs w:val="20"/>
              </w:rPr>
              <w:t>:</w:t>
            </w:r>
            <w:r w:rsidRPr="5A1BFB41">
              <w:rPr>
                <w:rFonts w:ascii="Cambria" w:hAnsi="Cambria"/>
                <w:sz w:val="20"/>
                <w:szCs w:val="20"/>
              </w:rPr>
              <w:t xml:space="preserve"> Communications through Salesforce </w:t>
            </w:r>
            <w:r w:rsidR="005067B1" w:rsidRPr="5A1BFB41">
              <w:rPr>
                <w:rFonts w:ascii="Cambria" w:hAnsi="Cambria"/>
                <w:sz w:val="20"/>
                <w:szCs w:val="20"/>
              </w:rPr>
              <w:t>have been</w:t>
            </w:r>
            <w:r w:rsidRPr="5A1BFB41">
              <w:rPr>
                <w:rFonts w:ascii="Cambria" w:hAnsi="Cambria"/>
                <w:sz w:val="20"/>
                <w:szCs w:val="20"/>
              </w:rPr>
              <w:t xml:space="preserve"> streamlined, and it allow</w:t>
            </w:r>
            <w:r w:rsidR="005067B1" w:rsidRPr="5A1BFB41">
              <w:rPr>
                <w:rFonts w:ascii="Cambria" w:hAnsi="Cambria"/>
                <w:sz w:val="20"/>
                <w:szCs w:val="20"/>
              </w:rPr>
              <w:t>s</w:t>
            </w:r>
            <w:r w:rsidRPr="5A1BFB41">
              <w:rPr>
                <w:rFonts w:ascii="Cambria" w:hAnsi="Cambria"/>
                <w:sz w:val="20"/>
                <w:szCs w:val="20"/>
              </w:rPr>
              <w:t xml:space="preserve"> for effective student contact tracking</w:t>
            </w:r>
            <w:r w:rsidR="00BC2FC8" w:rsidRPr="5A1BFB41">
              <w:rPr>
                <w:rFonts w:ascii="Cambria" w:hAnsi="Cambria"/>
                <w:sz w:val="20"/>
                <w:szCs w:val="20"/>
              </w:rPr>
              <w:t xml:space="preserve">. </w:t>
            </w:r>
            <w:r w:rsidR="005E6BA2" w:rsidRPr="5A1BFB41">
              <w:rPr>
                <w:rFonts w:ascii="Cambria" w:hAnsi="Cambria"/>
                <w:sz w:val="20"/>
                <w:szCs w:val="20"/>
              </w:rPr>
              <w:t xml:space="preserve">Salesforce training has been provided to all advisors and the student success staff that form the </w:t>
            </w:r>
            <w:proofErr w:type="gramStart"/>
            <w:r w:rsidR="005E6BA2" w:rsidRPr="5A1BFB41">
              <w:rPr>
                <w:rFonts w:ascii="Cambria" w:hAnsi="Cambria"/>
                <w:sz w:val="20"/>
                <w:szCs w:val="20"/>
              </w:rPr>
              <w:t>success</w:t>
            </w:r>
            <w:proofErr w:type="gramEnd"/>
            <w:r w:rsidR="005E6BA2" w:rsidRPr="5A1BFB41">
              <w:rPr>
                <w:rFonts w:ascii="Cambria" w:hAnsi="Cambria"/>
                <w:sz w:val="20"/>
                <w:szCs w:val="20"/>
              </w:rPr>
              <w:t xml:space="preserve"> team.  These staff members open cases in Salesforce for students who need assistance for various reasons including registration, changing majors, etc. </w:t>
            </w:r>
            <w:proofErr w:type="gramStart"/>
            <w:r w:rsidR="005E6BA2" w:rsidRPr="5A1BFB41">
              <w:rPr>
                <w:rFonts w:ascii="Cambria" w:hAnsi="Cambria"/>
                <w:sz w:val="20"/>
                <w:szCs w:val="20"/>
              </w:rPr>
              <w:t>and also</w:t>
            </w:r>
            <w:proofErr w:type="gramEnd"/>
            <w:r w:rsidR="005E6BA2" w:rsidRPr="5A1BFB41">
              <w:rPr>
                <w:rFonts w:ascii="Cambria" w:hAnsi="Cambria"/>
                <w:sz w:val="20"/>
                <w:szCs w:val="20"/>
              </w:rPr>
              <w:t xml:space="preserve"> use S</w:t>
            </w:r>
            <w:r w:rsidR="005067B1" w:rsidRPr="5A1BFB41">
              <w:rPr>
                <w:rFonts w:ascii="Cambria" w:hAnsi="Cambria"/>
                <w:sz w:val="20"/>
                <w:szCs w:val="20"/>
              </w:rPr>
              <w:t>alesforce</w:t>
            </w:r>
            <w:r w:rsidR="005E6BA2" w:rsidRPr="5A1BFB41">
              <w:rPr>
                <w:rFonts w:ascii="Cambria" w:hAnsi="Cambria"/>
                <w:sz w:val="20"/>
                <w:szCs w:val="20"/>
              </w:rPr>
              <w:t xml:space="preserve"> to follow through and track students who are </w:t>
            </w:r>
            <w:r w:rsidR="2EA1B15C" w:rsidRPr="5A1BFB41">
              <w:rPr>
                <w:rFonts w:ascii="Cambria" w:hAnsi="Cambria"/>
                <w:sz w:val="20"/>
                <w:szCs w:val="20"/>
              </w:rPr>
              <w:t xml:space="preserve">at </w:t>
            </w:r>
            <w:r w:rsidR="005E6BA2" w:rsidRPr="5A1BFB41">
              <w:rPr>
                <w:rFonts w:ascii="Cambria" w:hAnsi="Cambria"/>
                <w:sz w:val="20"/>
                <w:szCs w:val="20"/>
              </w:rPr>
              <w:t>high-risk and need assistance.</w:t>
            </w:r>
            <w:r w:rsidRPr="5A1BFB41">
              <w:rPr>
                <w:rFonts w:ascii="Cambria" w:hAnsi="Cambria"/>
                <w:sz w:val="20"/>
                <w:szCs w:val="20"/>
              </w:rPr>
              <w:t> </w:t>
            </w:r>
          </w:p>
          <w:p w14:paraId="1C673D25" w14:textId="5B601E00" w:rsidR="0034029F" w:rsidRDefault="0034029F" w:rsidP="00244903">
            <w:pPr>
              <w:numPr>
                <w:ilvl w:val="0"/>
                <w:numId w:val="7"/>
              </w:numPr>
              <w:tabs>
                <w:tab w:val="left" w:pos="5720"/>
              </w:tabs>
              <w:rPr>
                <w:rFonts w:ascii="Cambria" w:hAnsi="Cambria"/>
                <w:sz w:val="20"/>
                <w:szCs w:val="20"/>
              </w:rPr>
            </w:pPr>
            <w:r w:rsidRPr="5A1BFB41">
              <w:rPr>
                <w:rFonts w:ascii="Cambria" w:hAnsi="Cambria"/>
                <w:sz w:val="20"/>
                <w:szCs w:val="20"/>
              </w:rPr>
              <w:t xml:space="preserve">Identification of high-risk students through </w:t>
            </w:r>
            <w:r w:rsidRPr="5A1BFB41">
              <w:rPr>
                <w:rFonts w:ascii="Cambria" w:hAnsi="Cambria"/>
                <w:b/>
                <w:bCs/>
                <w:sz w:val="20"/>
                <w:szCs w:val="20"/>
              </w:rPr>
              <w:t>Early Alert</w:t>
            </w:r>
            <w:r w:rsidRPr="5A1BFB41">
              <w:rPr>
                <w:rFonts w:ascii="Cambria" w:hAnsi="Cambria"/>
                <w:sz w:val="20"/>
                <w:szCs w:val="20"/>
              </w:rPr>
              <w:t xml:space="preserve">: The Early Alert system has been transitioned over to a Faculty Feedback </w:t>
            </w:r>
            <w:r w:rsidR="54234417" w:rsidRPr="5A1BFB41">
              <w:rPr>
                <w:rFonts w:ascii="Cambria" w:hAnsi="Cambria"/>
                <w:sz w:val="20"/>
                <w:szCs w:val="20"/>
              </w:rPr>
              <w:t>form</w:t>
            </w:r>
            <w:r w:rsidRPr="5A1BFB41">
              <w:rPr>
                <w:rFonts w:ascii="Cambria" w:hAnsi="Cambria"/>
                <w:sz w:val="20"/>
                <w:szCs w:val="20"/>
              </w:rPr>
              <w:t xml:space="preserve"> implemented through SSB9</w:t>
            </w:r>
            <w:r w:rsidR="008D2CA1">
              <w:rPr>
                <w:rFonts w:ascii="Cambria" w:hAnsi="Cambria"/>
                <w:sz w:val="20"/>
                <w:szCs w:val="20"/>
              </w:rPr>
              <w:t xml:space="preserve"> allowing faculty</w:t>
            </w:r>
            <w:r w:rsidRPr="5A1BFB41">
              <w:rPr>
                <w:rFonts w:ascii="Cambria" w:hAnsi="Cambria"/>
                <w:sz w:val="20"/>
                <w:szCs w:val="20"/>
              </w:rPr>
              <w:t xml:space="preserve"> to provide feedback on </w:t>
            </w:r>
            <w:r w:rsidR="008D2CA1">
              <w:rPr>
                <w:rFonts w:ascii="Cambria" w:hAnsi="Cambria"/>
                <w:sz w:val="20"/>
                <w:szCs w:val="20"/>
              </w:rPr>
              <w:t xml:space="preserve">their </w:t>
            </w:r>
            <w:r w:rsidRPr="5A1BFB41">
              <w:rPr>
                <w:rFonts w:ascii="Cambria" w:hAnsi="Cambria"/>
                <w:sz w:val="20"/>
                <w:szCs w:val="20"/>
              </w:rPr>
              <w:t xml:space="preserve">students on academic (low grades, absenteeism, lack of engagement) as well as </w:t>
            </w:r>
            <w:r w:rsidRPr="5A1BFB41">
              <w:rPr>
                <w:rFonts w:ascii="Cambria" w:hAnsi="Cambria"/>
                <w:b/>
                <w:bCs/>
                <w:sz w:val="20"/>
                <w:szCs w:val="20"/>
              </w:rPr>
              <w:t>non-academic concerns</w:t>
            </w:r>
            <w:r w:rsidRPr="5A1BFB41">
              <w:rPr>
                <w:rFonts w:ascii="Cambria" w:hAnsi="Cambria"/>
                <w:sz w:val="20"/>
                <w:szCs w:val="20"/>
              </w:rPr>
              <w:t xml:space="preserve"> (financial aid, job assistance, homelessness, etc.)</w:t>
            </w:r>
            <w:r w:rsidR="00713A75" w:rsidRPr="5A1BFB41">
              <w:rPr>
                <w:rFonts w:ascii="Cambria" w:hAnsi="Cambria"/>
                <w:sz w:val="20"/>
                <w:szCs w:val="20"/>
              </w:rPr>
              <w:t xml:space="preserve"> throughout the semester</w:t>
            </w:r>
            <w:r w:rsidRPr="5A1BFB41">
              <w:rPr>
                <w:rFonts w:ascii="Cambria" w:hAnsi="Cambria"/>
                <w:sz w:val="20"/>
                <w:szCs w:val="20"/>
              </w:rPr>
              <w:t xml:space="preserve">.  </w:t>
            </w:r>
            <w:r w:rsidR="00713A75" w:rsidRPr="5A1BFB41">
              <w:rPr>
                <w:rFonts w:ascii="Cambria" w:hAnsi="Cambria"/>
                <w:sz w:val="20"/>
                <w:szCs w:val="20"/>
              </w:rPr>
              <w:t xml:space="preserve">The information flows into Salesforce as an alert that is addressed by the advisors and the </w:t>
            </w:r>
            <w:proofErr w:type="gramStart"/>
            <w:r w:rsidR="008D2CA1">
              <w:rPr>
                <w:rFonts w:ascii="Cambria" w:hAnsi="Cambria"/>
                <w:sz w:val="20"/>
                <w:szCs w:val="20"/>
              </w:rPr>
              <w:t>success</w:t>
            </w:r>
            <w:proofErr w:type="gramEnd"/>
            <w:r w:rsidR="008D2CA1">
              <w:rPr>
                <w:rFonts w:ascii="Cambria" w:hAnsi="Cambria"/>
                <w:sz w:val="20"/>
                <w:szCs w:val="20"/>
              </w:rPr>
              <w:t xml:space="preserve"> </w:t>
            </w:r>
            <w:r w:rsidR="00713A75" w:rsidRPr="5A1BFB41">
              <w:rPr>
                <w:rFonts w:ascii="Cambria" w:hAnsi="Cambria"/>
                <w:sz w:val="20"/>
                <w:szCs w:val="20"/>
              </w:rPr>
              <w:t>coaches to support students.</w:t>
            </w:r>
          </w:p>
          <w:p w14:paraId="7B049A83" w14:textId="77777777" w:rsidR="005E6BA2" w:rsidRPr="00BC11AD" w:rsidRDefault="005E6BA2" w:rsidP="005E6BA2">
            <w:pPr>
              <w:tabs>
                <w:tab w:val="left" w:pos="5720"/>
              </w:tabs>
              <w:ind w:left="720"/>
              <w:rPr>
                <w:rFonts w:ascii="Cambria" w:hAnsi="Cambria"/>
                <w:sz w:val="20"/>
                <w:szCs w:val="20"/>
              </w:rPr>
            </w:pPr>
          </w:p>
          <w:p w14:paraId="62922223" w14:textId="4CA266F5" w:rsidR="008B16B8" w:rsidRPr="003A39E0" w:rsidRDefault="008B16B8" w:rsidP="00BC11AD">
            <w:pPr>
              <w:tabs>
                <w:tab w:val="left" w:pos="5720"/>
              </w:tabs>
              <w:ind w:left="720"/>
              <w:rPr>
                <w:rFonts w:ascii="Cambria" w:hAnsi="Cambria"/>
                <w:sz w:val="20"/>
                <w:szCs w:val="20"/>
              </w:rPr>
            </w:pPr>
          </w:p>
        </w:tc>
      </w:tr>
      <w:tr w:rsidR="00A81F50" w:rsidRPr="000D10A5" w14:paraId="608015F5" w14:textId="2BCAC6A2" w:rsidTr="294A15EC">
        <w:trPr>
          <w:trHeight w:val="2160"/>
        </w:trPr>
        <w:tc>
          <w:tcPr>
            <w:tcW w:w="2965" w:type="dxa"/>
            <w:shd w:val="clear" w:color="auto" w:fill="D9E2F3" w:themeFill="accent1" w:themeFillTint="33"/>
          </w:tcPr>
          <w:p w14:paraId="18C88AC3" w14:textId="77777777" w:rsidR="00A81F50" w:rsidRPr="000D10A5" w:rsidRDefault="00A81F50" w:rsidP="005067B1">
            <w:pPr>
              <w:rPr>
                <w:rFonts w:ascii="Cambria" w:hAnsi="Cambria"/>
                <w:b/>
                <w:bCs/>
                <w:sz w:val="20"/>
                <w:szCs w:val="20"/>
              </w:rPr>
            </w:pPr>
            <w:r w:rsidRPr="000D10A5">
              <w:rPr>
                <w:rFonts w:ascii="Cambria" w:hAnsi="Cambria"/>
                <w:b/>
                <w:bCs/>
                <w:sz w:val="20"/>
                <w:szCs w:val="20"/>
              </w:rPr>
              <w:lastRenderedPageBreak/>
              <w:t>Evaluation/Assessment plan</w:t>
            </w:r>
            <w:r>
              <w:rPr>
                <w:rFonts w:ascii="Cambria" w:hAnsi="Cambria"/>
                <w:b/>
                <w:bCs/>
                <w:sz w:val="20"/>
                <w:szCs w:val="20"/>
              </w:rPr>
              <w:br/>
            </w:r>
            <w:r w:rsidRPr="00A81F50">
              <w:rPr>
                <w:rFonts w:ascii="Cambria" w:hAnsi="Cambria"/>
                <w:sz w:val="20"/>
                <w:szCs w:val="20"/>
              </w:rPr>
              <w:t xml:space="preserve">In the space provided, indicate your general evaluation plan, including the key performance indicators and measures for the project; how frequently you are </w:t>
            </w:r>
            <w:r w:rsidRPr="00A81F50">
              <w:rPr>
                <w:rFonts w:ascii="Cambria" w:hAnsi="Cambria"/>
                <w:sz w:val="20"/>
                <w:szCs w:val="20"/>
              </w:rPr>
              <w:lastRenderedPageBreak/>
              <w:t xml:space="preserve">assessing, your baseline measure, your goal or target for success and your </w:t>
            </w:r>
            <w:proofErr w:type="gramStart"/>
            <w:r w:rsidRPr="00A81F50">
              <w:rPr>
                <w:rFonts w:ascii="Cambria" w:hAnsi="Cambria"/>
                <w:sz w:val="20"/>
                <w:szCs w:val="20"/>
              </w:rPr>
              <w:t>current status</w:t>
            </w:r>
            <w:proofErr w:type="gramEnd"/>
            <w:r w:rsidRPr="00A81F50">
              <w:rPr>
                <w:rFonts w:ascii="Cambria" w:hAnsi="Cambria"/>
                <w:sz w:val="20"/>
                <w:szCs w:val="20"/>
              </w:rPr>
              <w:t>.</w:t>
            </w:r>
            <w:r>
              <w:rPr>
                <w:rFonts w:ascii="Cambria" w:hAnsi="Cambria"/>
                <w:b/>
                <w:bCs/>
                <w:sz w:val="20"/>
                <w:szCs w:val="20"/>
              </w:rPr>
              <w:t xml:space="preserve"> </w:t>
            </w:r>
          </w:p>
        </w:tc>
        <w:tc>
          <w:tcPr>
            <w:tcW w:w="7249"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55"/>
            </w:tblGrid>
            <w:tr w:rsidR="0034029F" w:rsidRPr="0034029F" w14:paraId="5FC3C72D" w14:textId="77777777" w:rsidTr="294A15EC">
              <w:trPr>
                <w:trHeight w:val="300"/>
              </w:trPr>
              <w:tc>
                <w:tcPr>
                  <w:tcW w:w="10215" w:type="dxa"/>
                  <w:tcBorders>
                    <w:top w:val="single" w:sz="6" w:space="0" w:color="auto"/>
                    <w:left w:val="single" w:sz="6" w:space="0" w:color="auto"/>
                    <w:bottom w:val="single" w:sz="6" w:space="0" w:color="auto"/>
                    <w:right w:val="single" w:sz="6" w:space="0" w:color="auto"/>
                  </w:tcBorders>
                  <w:hideMark/>
                </w:tcPr>
                <w:p w14:paraId="152E91E5" w14:textId="77777777" w:rsidR="0034029F" w:rsidRPr="0034029F" w:rsidRDefault="0034029F" w:rsidP="294A15EC">
                  <w:pPr>
                    <w:textAlignment w:val="baseline"/>
                    <w:rPr>
                      <w:rFonts w:ascii="Cambria" w:eastAsia="Times New Roman" w:hAnsi="Cambria" w:cs="Segoe UI"/>
                      <w:b/>
                      <w:bCs/>
                      <w:kern w:val="0"/>
                      <w:sz w:val="20"/>
                      <w:szCs w:val="20"/>
                      <w14:ligatures w14:val="none"/>
                    </w:rPr>
                  </w:pPr>
                  <w:r w:rsidRPr="294A15EC">
                    <w:rPr>
                      <w:rFonts w:ascii="Cambria" w:eastAsia="Times New Roman" w:hAnsi="Cambria" w:cs="Times New Roman"/>
                      <w:b/>
                      <w:bCs/>
                      <w:kern w:val="0"/>
                      <w:sz w:val="20"/>
                      <w:szCs w:val="20"/>
                      <w14:ligatures w14:val="none"/>
                    </w:rPr>
                    <w:lastRenderedPageBreak/>
                    <w:t>KPIs: </w:t>
                  </w:r>
                </w:p>
                <w:p w14:paraId="369FB843" w14:textId="77777777" w:rsidR="0034029F" w:rsidRPr="0034029F" w:rsidRDefault="0034029F" w:rsidP="00244903">
                  <w:pPr>
                    <w:numPr>
                      <w:ilvl w:val="0"/>
                      <w:numId w:val="8"/>
                    </w:numPr>
                    <w:ind w:left="1080" w:firstLine="0"/>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kern w:val="0"/>
                      <w:sz w:val="20"/>
                      <w:szCs w:val="20"/>
                      <w14:ligatures w14:val="none"/>
                    </w:rPr>
                    <w:t xml:space="preserve">Number of </w:t>
                  </w:r>
                  <w:proofErr w:type="gramStart"/>
                  <w:r w:rsidRPr="0034029F">
                    <w:rPr>
                      <w:rFonts w:ascii="Cambria" w:eastAsia="Times New Roman" w:hAnsi="Cambria" w:cs="Times New Roman"/>
                      <w:kern w:val="0"/>
                      <w:sz w:val="20"/>
                      <w:szCs w:val="20"/>
                      <w14:ligatures w14:val="none"/>
                    </w:rPr>
                    <w:t>trainings</w:t>
                  </w:r>
                  <w:proofErr w:type="gramEnd"/>
                  <w:r w:rsidRPr="0034029F">
                    <w:rPr>
                      <w:rFonts w:ascii="Cambria" w:eastAsia="Times New Roman" w:hAnsi="Cambria" w:cs="Times New Roman"/>
                      <w:kern w:val="0"/>
                      <w:sz w:val="20"/>
                      <w:szCs w:val="20"/>
                      <w14:ligatures w14:val="none"/>
                    </w:rPr>
                    <w:t xml:space="preserve"> planned and facilitated for the student success team </w:t>
                  </w:r>
                </w:p>
                <w:p w14:paraId="286CB36A" w14:textId="77777777" w:rsidR="0034029F" w:rsidRPr="0034029F" w:rsidRDefault="0034029F" w:rsidP="00244903">
                  <w:pPr>
                    <w:numPr>
                      <w:ilvl w:val="0"/>
                      <w:numId w:val="9"/>
                    </w:numPr>
                    <w:ind w:left="1080" w:firstLine="0"/>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kern w:val="0"/>
                      <w:sz w:val="20"/>
                      <w:szCs w:val="20"/>
                      <w14:ligatures w14:val="none"/>
                    </w:rPr>
                    <w:t>Number of projects planned in collaboration with other departments </w:t>
                  </w:r>
                </w:p>
                <w:p w14:paraId="6D2BB183" w14:textId="77777777" w:rsidR="0034029F" w:rsidRPr="0034029F" w:rsidRDefault="0034029F" w:rsidP="00244903">
                  <w:pPr>
                    <w:numPr>
                      <w:ilvl w:val="0"/>
                      <w:numId w:val="10"/>
                    </w:numPr>
                    <w:ind w:left="1080" w:firstLine="0"/>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kern w:val="0"/>
                      <w:sz w:val="20"/>
                      <w:szCs w:val="20"/>
                      <w14:ligatures w14:val="none"/>
                    </w:rPr>
                    <w:t>Percentage of students beginning the semester on probation and completing the semester in good standing   </w:t>
                  </w:r>
                </w:p>
                <w:p w14:paraId="4045DDC9" w14:textId="77777777" w:rsidR="0034029F" w:rsidRPr="0034029F" w:rsidRDefault="0034029F" w:rsidP="00244903">
                  <w:pPr>
                    <w:numPr>
                      <w:ilvl w:val="0"/>
                      <w:numId w:val="11"/>
                    </w:numPr>
                    <w:ind w:left="1080" w:firstLine="0"/>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kern w:val="0"/>
                      <w:sz w:val="20"/>
                      <w:szCs w:val="20"/>
                      <w14:ligatures w14:val="none"/>
                    </w:rPr>
                    <w:t>Percentage of students on probation who persisted for next semester  </w:t>
                  </w:r>
                </w:p>
                <w:p w14:paraId="535A30C6" w14:textId="77777777" w:rsidR="0034029F" w:rsidRPr="0034029F" w:rsidRDefault="0034029F" w:rsidP="00244903">
                  <w:pPr>
                    <w:numPr>
                      <w:ilvl w:val="0"/>
                      <w:numId w:val="12"/>
                    </w:numPr>
                    <w:ind w:left="1080" w:firstLine="0"/>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kern w:val="0"/>
                      <w:sz w:val="20"/>
                      <w:szCs w:val="20"/>
                      <w14:ligatures w14:val="none"/>
                    </w:rPr>
                    <w:t>Percentage of students ending the term on probation </w:t>
                  </w:r>
                </w:p>
                <w:p w14:paraId="460E0414" w14:textId="77777777" w:rsidR="0034029F" w:rsidRPr="0034029F" w:rsidRDefault="0034029F" w:rsidP="00244903">
                  <w:pPr>
                    <w:numPr>
                      <w:ilvl w:val="0"/>
                      <w:numId w:val="13"/>
                    </w:numPr>
                    <w:ind w:left="1080" w:firstLine="0"/>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kern w:val="0"/>
                      <w:sz w:val="20"/>
                      <w:szCs w:val="20"/>
                      <w14:ligatures w14:val="none"/>
                    </w:rPr>
                    <w:t>Percentage of students on the early alert list who persisted for next semester  </w:t>
                  </w:r>
                </w:p>
                <w:p w14:paraId="22C0F6AB" w14:textId="77777777" w:rsidR="0034029F" w:rsidRPr="0034029F" w:rsidRDefault="0034029F" w:rsidP="00244903">
                  <w:pPr>
                    <w:numPr>
                      <w:ilvl w:val="0"/>
                      <w:numId w:val="14"/>
                    </w:numPr>
                    <w:ind w:left="1080" w:firstLine="0"/>
                    <w:textAlignment w:val="baseline"/>
                    <w:rPr>
                      <w:rFonts w:ascii="Cambria" w:eastAsia="Times New Roman" w:hAnsi="Cambria" w:cs="Segoe UI"/>
                      <w:kern w:val="0"/>
                      <w:sz w:val="20"/>
                      <w:szCs w:val="20"/>
                      <w14:ligatures w14:val="none"/>
                    </w:rPr>
                  </w:pPr>
                  <w:r w:rsidRPr="0034029F">
                    <w:rPr>
                      <w:rFonts w:ascii="Cambria" w:eastAsia="Times New Roman" w:hAnsi="Cambria" w:cs="Times New Roman"/>
                      <w:kern w:val="0"/>
                      <w:sz w:val="20"/>
                      <w:szCs w:val="20"/>
                      <w14:ligatures w14:val="none"/>
                    </w:rPr>
                    <w:t>Percentage of students on the early alert for low grades successful in all coursework   </w:t>
                  </w:r>
                </w:p>
              </w:tc>
            </w:tr>
            <w:tr w:rsidR="0034029F" w:rsidRPr="0034029F" w14:paraId="1C272C49" w14:textId="77777777" w:rsidTr="294A15EC">
              <w:trPr>
                <w:trHeight w:val="300"/>
              </w:trPr>
              <w:tc>
                <w:tcPr>
                  <w:tcW w:w="10215" w:type="dxa"/>
                  <w:tcBorders>
                    <w:top w:val="single" w:sz="6" w:space="0" w:color="auto"/>
                    <w:left w:val="single" w:sz="6" w:space="0" w:color="auto"/>
                    <w:bottom w:val="single" w:sz="6" w:space="0" w:color="auto"/>
                    <w:right w:val="single" w:sz="6" w:space="0" w:color="auto"/>
                  </w:tcBorders>
                  <w:hideMark/>
                </w:tcPr>
                <w:p w14:paraId="74BCE701" w14:textId="4C1A1242" w:rsidR="0034029F" w:rsidRDefault="0034029F" w:rsidP="0034029F">
                  <w:pPr>
                    <w:textAlignment w:val="baseline"/>
                    <w:rPr>
                      <w:rFonts w:ascii="Cambria" w:eastAsia="Times New Roman" w:hAnsi="Cambria" w:cs="Times New Roman"/>
                      <w:kern w:val="0"/>
                      <w:sz w:val="20"/>
                      <w:szCs w:val="20"/>
                      <w14:ligatures w14:val="none"/>
                    </w:rPr>
                  </w:pPr>
                  <w:r w:rsidRPr="00883BDC">
                    <w:rPr>
                      <w:rFonts w:ascii="Cambria" w:eastAsia="Times New Roman" w:hAnsi="Cambria" w:cs="Times New Roman"/>
                      <w:b/>
                      <w:kern w:val="0"/>
                      <w:sz w:val="20"/>
                      <w:szCs w:val="20"/>
                      <w14:ligatures w14:val="none"/>
                    </w:rPr>
                    <w:lastRenderedPageBreak/>
                    <w:t>Baseline measure from 202</w:t>
                  </w:r>
                  <w:r w:rsidR="00883BDC" w:rsidRPr="00883BDC">
                    <w:rPr>
                      <w:rFonts w:ascii="Cambria" w:eastAsia="Times New Roman" w:hAnsi="Cambria" w:cs="Times New Roman"/>
                      <w:b/>
                      <w:kern w:val="0"/>
                      <w:sz w:val="20"/>
                      <w:szCs w:val="20"/>
                      <w14:ligatures w14:val="none"/>
                    </w:rPr>
                    <w:t>3</w:t>
                  </w:r>
                  <w:r w:rsidRPr="00883BDC">
                    <w:rPr>
                      <w:rFonts w:ascii="Cambria" w:eastAsia="Times New Roman" w:hAnsi="Cambria" w:cs="Times New Roman"/>
                      <w:b/>
                      <w:kern w:val="0"/>
                      <w:sz w:val="20"/>
                      <w:szCs w:val="20"/>
                      <w14:ligatures w14:val="none"/>
                    </w:rPr>
                    <w:t>-2</w:t>
                  </w:r>
                  <w:r w:rsidR="00883BDC" w:rsidRPr="00883BDC">
                    <w:rPr>
                      <w:rFonts w:ascii="Cambria" w:eastAsia="Times New Roman" w:hAnsi="Cambria" w:cs="Times New Roman"/>
                      <w:b/>
                      <w:kern w:val="0"/>
                      <w:sz w:val="20"/>
                      <w:szCs w:val="20"/>
                      <w14:ligatures w14:val="none"/>
                    </w:rPr>
                    <w:t>4</w:t>
                  </w:r>
                  <w:r w:rsidRPr="0034029F">
                    <w:rPr>
                      <w:rFonts w:ascii="Cambria" w:eastAsia="Times New Roman" w:hAnsi="Cambria" w:cs="Times New Roman"/>
                      <w:kern w:val="0"/>
                      <w:sz w:val="20"/>
                      <w:szCs w:val="20"/>
                      <w14:ligatures w14:val="none"/>
                    </w:rPr>
                    <w:t>: </w:t>
                  </w:r>
                </w:p>
                <w:p w14:paraId="4169E126" w14:textId="3367A692" w:rsidR="00883BDC" w:rsidRPr="00DD26FC" w:rsidRDefault="00883BDC" w:rsidP="00244903">
                  <w:pPr>
                    <w:numPr>
                      <w:ilvl w:val="0"/>
                      <w:numId w:val="15"/>
                    </w:numPr>
                    <w:ind w:left="1080" w:firstLine="0"/>
                    <w:textAlignment w:val="baseline"/>
                    <w:rPr>
                      <w:rFonts w:ascii="Cambria" w:eastAsia="Times New Roman" w:hAnsi="Cambria" w:cs="Times New Roman"/>
                      <w:kern w:val="0"/>
                      <w:sz w:val="20"/>
                      <w:szCs w:val="20"/>
                      <w14:ligatures w14:val="none"/>
                    </w:rPr>
                  </w:pPr>
                  <w:r w:rsidRPr="00DD26FC">
                    <w:rPr>
                      <w:rFonts w:ascii="Cambria" w:eastAsia="Times New Roman" w:hAnsi="Cambria" w:cs="Times New Roman"/>
                      <w:kern w:val="0"/>
                      <w:sz w:val="20"/>
                      <w:szCs w:val="20"/>
                      <w14:ligatures w14:val="none"/>
                    </w:rPr>
                    <w:t xml:space="preserve">Five training sessions have been provided for the academic advisors in </w:t>
                  </w:r>
                  <w:proofErr w:type="gramStart"/>
                  <w:r w:rsidRPr="00DD26FC">
                    <w:rPr>
                      <w:rFonts w:ascii="Cambria" w:eastAsia="Times New Roman" w:hAnsi="Cambria" w:cs="Times New Roman"/>
                      <w:kern w:val="0"/>
                      <w:sz w:val="20"/>
                      <w:szCs w:val="20"/>
                      <w14:ligatures w14:val="none"/>
                    </w:rPr>
                    <w:t>fall’</w:t>
                  </w:r>
                  <w:proofErr w:type="gramEnd"/>
                  <w:r w:rsidRPr="00DD26FC">
                    <w:rPr>
                      <w:rFonts w:ascii="Cambria" w:eastAsia="Times New Roman" w:hAnsi="Cambria" w:cs="Times New Roman"/>
                      <w:kern w:val="0"/>
                      <w:sz w:val="20"/>
                      <w:szCs w:val="20"/>
                      <w14:ligatures w14:val="none"/>
                    </w:rPr>
                    <w:t>23 and two training sessions have been provided as of Feb 2024.  </w:t>
                  </w:r>
                </w:p>
                <w:p w14:paraId="15EF419A" w14:textId="4340ADD9" w:rsidR="00883BDC" w:rsidRPr="00DD26FC" w:rsidRDefault="00883BDC" w:rsidP="00244903">
                  <w:pPr>
                    <w:numPr>
                      <w:ilvl w:val="0"/>
                      <w:numId w:val="16"/>
                    </w:numPr>
                    <w:ind w:left="1080" w:firstLine="0"/>
                    <w:textAlignment w:val="baseline"/>
                    <w:rPr>
                      <w:rFonts w:ascii="Cambria" w:eastAsia="Times New Roman" w:hAnsi="Cambria" w:cs="Times New Roman"/>
                      <w:kern w:val="0"/>
                      <w:sz w:val="20"/>
                      <w:szCs w:val="20"/>
                      <w14:ligatures w14:val="none"/>
                    </w:rPr>
                  </w:pPr>
                  <w:r w:rsidRPr="00DD26FC">
                    <w:rPr>
                      <w:rFonts w:ascii="Cambria" w:eastAsia="Times New Roman" w:hAnsi="Cambria" w:cs="Times New Roman"/>
                      <w:kern w:val="0"/>
                      <w:sz w:val="20"/>
                      <w:szCs w:val="20"/>
                      <w14:ligatures w14:val="none"/>
                    </w:rPr>
                    <w:t>Five activities have been completed and another two planned in collaboration with other departments</w:t>
                  </w:r>
                  <w:r w:rsidR="00DD26FC">
                    <w:rPr>
                      <w:rFonts w:ascii="Cambria" w:eastAsia="Times New Roman" w:hAnsi="Cambria" w:cs="Times New Roman"/>
                      <w:kern w:val="0"/>
                      <w:sz w:val="20"/>
                      <w:szCs w:val="20"/>
                      <w14:ligatures w14:val="none"/>
                    </w:rPr>
                    <w:t xml:space="preserve"> as of </w:t>
                  </w:r>
                  <w:r w:rsidR="00CF3ED6">
                    <w:rPr>
                      <w:rFonts w:ascii="Cambria" w:eastAsia="Times New Roman" w:hAnsi="Cambria" w:cs="Times New Roman"/>
                      <w:kern w:val="0"/>
                      <w:sz w:val="20"/>
                      <w:szCs w:val="20"/>
                      <w14:ligatures w14:val="none"/>
                    </w:rPr>
                    <w:t>Feb 2024</w:t>
                  </w:r>
                  <w:r w:rsidRPr="00DD26FC">
                    <w:rPr>
                      <w:rFonts w:ascii="Cambria" w:eastAsia="Times New Roman" w:hAnsi="Cambria" w:cs="Times New Roman"/>
                      <w:kern w:val="0"/>
                      <w:sz w:val="20"/>
                      <w:szCs w:val="20"/>
                      <w14:ligatures w14:val="none"/>
                    </w:rPr>
                    <w:t>. </w:t>
                  </w:r>
                </w:p>
                <w:p w14:paraId="16B47FC6" w14:textId="77777777" w:rsidR="00883BDC" w:rsidRPr="0034029F" w:rsidRDefault="00883BDC" w:rsidP="00244903">
                  <w:pPr>
                    <w:numPr>
                      <w:ilvl w:val="0"/>
                      <w:numId w:val="17"/>
                    </w:numPr>
                    <w:ind w:left="1080" w:firstLine="0"/>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kern w:val="0"/>
                      <w:sz w:val="20"/>
                      <w:szCs w:val="20"/>
                      <w14:ligatures w14:val="none"/>
                    </w:rPr>
                    <w:t>35% of students who started fall’23 on probation ended the semester in good standing </w:t>
                  </w:r>
                </w:p>
                <w:p w14:paraId="259685B4" w14:textId="77777777" w:rsidR="00883BDC" w:rsidRPr="0034029F" w:rsidRDefault="00883BDC" w:rsidP="00244903">
                  <w:pPr>
                    <w:numPr>
                      <w:ilvl w:val="0"/>
                      <w:numId w:val="18"/>
                    </w:numPr>
                    <w:ind w:left="1080" w:firstLine="0"/>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kern w:val="0"/>
                      <w:sz w:val="20"/>
                      <w:szCs w:val="20"/>
                      <w14:ligatures w14:val="none"/>
                    </w:rPr>
                    <w:t>41.5% of all students on probation at the end of fall’23 persisted for spring’24. </w:t>
                  </w:r>
                </w:p>
                <w:p w14:paraId="1A941BC4" w14:textId="77777777" w:rsidR="00883BDC" w:rsidRPr="0034029F" w:rsidRDefault="00883BDC" w:rsidP="00244903">
                  <w:pPr>
                    <w:numPr>
                      <w:ilvl w:val="0"/>
                      <w:numId w:val="19"/>
                    </w:numPr>
                    <w:ind w:left="1080" w:firstLine="0"/>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color w:val="000000"/>
                      <w:kern w:val="0"/>
                      <w:sz w:val="20"/>
                      <w:szCs w:val="20"/>
                      <w14:ligatures w14:val="none"/>
                    </w:rPr>
                    <w:t xml:space="preserve">Of </w:t>
                  </w:r>
                  <w:r w:rsidRPr="0034029F">
                    <w:rPr>
                      <w:rFonts w:ascii="Cambria" w:eastAsia="Times New Roman" w:hAnsi="Cambria" w:cs="Times New Roman"/>
                      <w:kern w:val="0"/>
                      <w:sz w:val="20"/>
                      <w:szCs w:val="20"/>
                      <w14:ligatures w14:val="none"/>
                    </w:rPr>
                    <w:t xml:space="preserve">the total number of students enrolled in </w:t>
                  </w:r>
                  <w:proofErr w:type="gramStart"/>
                  <w:r w:rsidRPr="0034029F">
                    <w:rPr>
                      <w:rFonts w:ascii="Cambria" w:eastAsia="Times New Roman" w:hAnsi="Cambria" w:cs="Times New Roman"/>
                      <w:kern w:val="0"/>
                      <w:sz w:val="20"/>
                      <w:szCs w:val="20"/>
                      <w14:ligatures w14:val="none"/>
                    </w:rPr>
                    <w:t>fall’23</w:t>
                  </w:r>
                  <w:proofErr w:type="gramEnd"/>
                  <w:r w:rsidRPr="0034029F">
                    <w:rPr>
                      <w:rFonts w:ascii="Cambria" w:eastAsia="Times New Roman" w:hAnsi="Cambria" w:cs="Times New Roman"/>
                      <w:kern w:val="0"/>
                      <w:sz w:val="20"/>
                      <w:szCs w:val="20"/>
                      <w14:ligatures w14:val="none"/>
                    </w:rPr>
                    <w:t>, 9.2% ended the semester on probation </w:t>
                  </w:r>
                </w:p>
                <w:p w14:paraId="3EF9EBB8" w14:textId="77777777" w:rsidR="00883BDC" w:rsidRPr="0034029F" w:rsidRDefault="00883BDC" w:rsidP="00244903">
                  <w:pPr>
                    <w:numPr>
                      <w:ilvl w:val="0"/>
                      <w:numId w:val="20"/>
                    </w:numPr>
                    <w:ind w:left="1080" w:firstLine="0"/>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kern w:val="0"/>
                      <w:sz w:val="20"/>
                      <w:szCs w:val="20"/>
                      <w14:ligatures w14:val="none"/>
                    </w:rPr>
                    <w:t>69 % of students on the early alert report for fall’23 persisted for spring’24.  </w:t>
                  </w:r>
                </w:p>
                <w:p w14:paraId="59CCAD74" w14:textId="77777777" w:rsidR="00883BDC" w:rsidRPr="0034029F" w:rsidRDefault="00883BDC" w:rsidP="294A15EC">
                  <w:pPr>
                    <w:numPr>
                      <w:ilvl w:val="0"/>
                      <w:numId w:val="21"/>
                    </w:numPr>
                    <w:ind w:left="1080" w:firstLine="0"/>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kern w:val="0"/>
                      <w:sz w:val="20"/>
                      <w:szCs w:val="20"/>
                      <w14:ligatures w14:val="none"/>
                    </w:rPr>
                    <w:t>Of the tutored students flagged for low grades on the Early Alert report, 54.2% in fall’23 successfully completed the specific course on the early alert as compared to 41.1% of non-tutored students in fall’23.     </w:t>
                  </w:r>
                </w:p>
              </w:tc>
            </w:tr>
            <w:tr w:rsidR="0034029F" w:rsidRPr="0034029F" w14:paraId="13CACD96" w14:textId="77777777" w:rsidTr="294A15EC">
              <w:trPr>
                <w:trHeight w:val="300"/>
              </w:trPr>
              <w:tc>
                <w:tcPr>
                  <w:tcW w:w="10215" w:type="dxa"/>
                  <w:tcBorders>
                    <w:top w:val="single" w:sz="6" w:space="0" w:color="auto"/>
                    <w:left w:val="single" w:sz="6" w:space="0" w:color="auto"/>
                    <w:bottom w:val="single" w:sz="6" w:space="0" w:color="auto"/>
                    <w:right w:val="single" w:sz="6" w:space="0" w:color="auto"/>
                  </w:tcBorders>
                  <w:hideMark/>
                </w:tcPr>
                <w:p w14:paraId="25DAAAA3" w14:textId="77777777" w:rsidR="0034029F" w:rsidRPr="0034029F" w:rsidRDefault="0034029F" w:rsidP="0034029F">
                  <w:pPr>
                    <w:textAlignment w:val="baseline"/>
                    <w:rPr>
                      <w:rFonts w:ascii="Cambria" w:eastAsia="Times New Roman" w:hAnsi="Cambria" w:cs="Segoe UI"/>
                      <w:kern w:val="0"/>
                      <w:sz w:val="20"/>
                      <w:szCs w:val="20"/>
                      <w14:ligatures w14:val="none"/>
                    </w:rPr>
                  </w:pPr>
                  <w:r w:rsidRPr="0034029F">
                    <w:rPr>
                      <w:rFonts w:ascii="Cambria" w:eastAsia="Times New Roman" w:hAnsi="Cambria" w:cs="Times New Roman"/>
                      <w:b/>
                      <w:bCs/>
                      <w:kern w:val="0"/>
                      <w:sz w:val="20"/>
                      <w:szCs w:val="20"/>
                      <w14:ligatures w14:val="none"/>
                    </w:rPr>
                    <w:t xml:space="preserve">Current/most recent data </w:t>
                  </w:r>
                  <w:r w:rsidRPr="0034029F">
                    <w:rPr>
                      <w:rFonts w:ascii="Cambria" w:eastAsia="Times New Roman" w:hAnsi="Cambria" w:cs="Times New Roman"/>
                      <w:kern w:val="0"/>
                      <w:sz w:val="20"/>
                      <w:szCs w:val="20"/>
                      <w14:ligatures w14:val="none"/>
                    </w:rPr>
                    <w:t>(for each KPI): </w:t>
                  </w:r>
                </w:p>
                <w:p w14:paraId="50D0F8F2" w14:textId="6D6C3AFA" w:rsidR="0034029F" w:rsidRPr="0034029F" w:rsidRDefault="0052630B" w:rsidP="001E4752">
                  <w:pPr>
                    <w:numPr>
                      <w:ilvl w:val="0"/>
                      <w:numId w:val="15"/>
                    </w:numPr>
                    <w:textAlignment w:val="baseline"/>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11</w:t>
                  </w:r>
                  <w:r w:rsidR="0034029F" w:rsidRPr="0034029F">
                    <w:rPr>
                      <w:rFonts w:ascii="Cambria" w:eastAsia="Times New Roman" w:hAnsi="Cambria" w:cs="Times New Roman"/>
                      <w:kern w:val="0"/>
                      <w:sz w:val="20"/>
                      <w:szCs w:val="20"/>
                      <w14:ligatures w14:val="none"/>
                    </w:rPr>
                    <w:t xml:space="preserve"> training sessions </w:t>
                  </w:r>
                  <w:r w:rsidR="00532254">
                    <w:rPr>
                      <w:rFonts w:ascii="Cambria" w:eastAsia="Times New Roman" w:hAnsi="Cambria" w:cs="Times New Roman"/>
                      <w:kern w:val="0"/>
                      <w:sz w:val="20"/>
                      <w:szCs w:val="20"/>
                      <w14:ligatures w14:val="none"/>
                    </w:rPr>
                    <w:t>were</w:t>
                  </w:r>
                  <w:r w:rsidR="0034029F" w:rsidRPr="0034029F">
                    <w:rPr>
                      <w:rFonts w:ascii="Cambria" w:eastAsia="Times New Roman" w:hAnsi="Cambria" w:cs="Times New Roman"/>
                      <w:kern w:val="0"/>
                      <w:sz w:val="20"/>
                      <w:szCs w:val="20"/>
                      <w14:ligatures w14:val="none"/>
                    </w:rPr>
                    <w:t xml:space="preserve"> provided for the academic advisors </w:t>
                  </w:r>
                  <w:r w:rsidR="00532254">
                    <w:rPr>
                      <w:rFonts w:ascii="Cambria" w:eastAsia="Times New Roman" w:hAnsi="Cambria" w:cs="Times New Roman"/>
                      <w:kern w:val="0"/>
                      <w:sz w:val="20"/>
                      <w:szCs w:val="20"/>
                      <w14:ligatures w14:val="none"/>
                    </w:rPr>
                    <w:t xml:space="preserve">in </w:t>
                  </w:r>
                  <w:r>
                    <w:rPr>
                      <w:rFonts w:ascii="Cambria" w:eastAsia="Times New Roman" w:hAnsi="Cambria" w:cs="Times New Roman"/>
                      <w:kern w:val="0"/>
                      <w:sz w:val="20"/>
                      <w:szCs w:val="20"/>
                      <w14:ligatures w14:val="none"/>
                    </w:rPr>
                    <w:t>2023-24</w:t>
                  </w:r>
                  <w:r w:rsidR="0034029F" w:rsidRPr="0034029F">
                    <w:rPr>
                      <w:rFonts w:ascii="Cambria" w:eastAsia="Times New Roman" w:hAnsi="Cambria" w:cs="Times New Roman"/>
                      <w:kern w:val="0"/>
                      <w:sz w:val="20"/>
                      <w:szCs w:val="20"/>
                      <w14:ligatures w14:val="none"/>
                    </w:rPr>
                    <w:t>  </w:t>
                  </w:r>
                </w:p>
                <w:p w14:paraId="7BEB2B8F" w14:textId="40F02E3A" w:rsidR="0034029F" w:rsidRPr="0034029F" w:rsidRDefault="0052630B" w:rsidP="001E4752">
                  <w:pPr>
                    <w:numPr>
                      <w:ilvl w:val="0"/>
                      <w:numId w:val="16"/>
                    </w:numPr>
                    <w:textAlignment w:val="baseline"/>
                    <w:rPr>
                      <w:rFonts w:ascii="Cambria" w:eastAsia="Times New Roman" w:hAnsi="Cambria" w:cs="Times New Roman"/>
                      <w:kern w:val="0"/>
                      <w:sz w:val="20"/>
                      <w:szCs w:val="20"/>
                      <w14:ligatures w14:val="none"/>
                    </w:rPr>
                  </w:pPr>
                  <w:r>
                    <w:rPr>
                      <w:rFonts w:ascii="Cambria" w:eastAsia="Times New Roman" w:hAnsi="Cambria" w:cs="Times New Roman"/>
                      <w:kern w:val="0"/>
                      <w:sz w:val="20"/>
                      <w:szCs w:val="20"/>
                      <w14:ligatures w14:val="none"/>
                    </w:rPr>
                    <w:t xml:space="preserve">22 </w:t>
                  </w:r>
                  <w:r w:rsidR="0034029F" w:rsidRPr="0034029F">
                    <w:rPr>
                      <w:rFonts w:ascii="Cambria" w:eastAsia="Times New Roman" w:hAnsi="Cambria" w:cs="Times New Roman"/>
                      <w:kern w:val="0"/>
                      <w:sz w:val="20"/>
                      <w:szCs w:val="20"/>
                      <w14:ligatures w14:val="none"/>
                    </w:rPr>
                    <w:t xml:space="preserve">activities </w:t>
                  </w:r>
                  <w:r w:rsidR="00532254">
                    <w:rPr>
                      <w:rFonts w:ascii="Cambria" w:eastAsia="Times New Roman" w:hAnsi="Cambria" w:cs="Times New Roman"/>
                      <w:kern w:val="0"/>
                      <w:sz w:val="20"/>
                      <w:szCs w:val="20"/>
                      <w14:ligatures w14:val="none"/>
                    </w:rPr>
                    <w:t>were</w:t>
                  </w:r>
                  <w:r w:rsidR="0034029F" w:rsidRPr="0034029F">
                    <w:rPr>
                      <w:rFonts w:ascii="Cambria" w:eastAsia="Times New Roman" w:hAnsi="Cambria" w:cs="Times New Roman"/>
                      <w:kern w:val="0"/>
                      <w:sz w:val="20"/>
                      <w:szCs w:val="20"/>
                      <w14:ligatures w14:val="none"/>
                    </w:rPr>
                    <w:t xml:space="preserve"> completed in collaboration with other departments</w:t>
                  </w:r>
                  <w:r>
                    <w:rPr>
                      <w:rFonts w:ascii="Cambria" w:eastAsia="Times New Roman" w:hAnsi="Cambria" w:cs="Times New Roman"/>
                      <w:kern w:val="0"/>
                      <w:sz w:val="20"/>
                      <w:szCs w:val="20"/>
                      <w14:ligatures w14:val="none"/>
                    </w:rPr>
                    <w:t xml:space="preserve"> in 2023-24</w:t>
                  </w:r>
                  <w:r w:rsidR="0034029F" w:rsidRPr="0034029F">
                    <w:rPr>
                      <w:rFonts w:ascii="Cambria" w:eastAsia="Times New Roman" w:hAnsi="Cambria" w:cs="Times New Roman"/>
                      <w:kern w:val="0"/>
                      <w:sz w:val="20"/>
                      <w:szCs w:val="20"/>
                      <w14:ligatures w14:val="none"/>
                    </w:rPr>
                    <w:t>. </w:t>
                  </w:r>
                </w:p>
                <w:p w14:paraId="07F31061" w14:textId="2F966C4D" w:rsidR="0034029F" w:rsidRPr="0080222E" w:rsidRDefault="641B435B" w:rsidP="001E4752">
                  <w:pPr>
                    <w:pStyle w:val="ListParagraph"/>
                    <w:numPr>
                      <w:ilvl w:val="0"/>
                      <w:numId w:val="16"/>
                    </w:numPr>
                    <w:textAlignment w:val="baseline"/>
                    <w:rPr>
                      <w:rFonts w:ascii="Cambria" w:eastAsia="Times New Roman" w:hAnsi="Cambria" w:cs="Times New Roman"/>
                      <w:kern w:val="0"/>
                      <w:sz w:val="20"/>
                      <w:szCs w:val="20"/>
                      <w14:ligatures w14:val="none"/>
                    </w:rPr>
                  </w:pPr>
                  <w:r w:rsidRPr="0080222E">
                    <w:rPr>
                      <w:rFonts w:ascii="Cambria" w:eastAsia="Times New Roman" w:hAnsi="Cambria" w:cs="Times New Roman"/>
                      <w:kern w:val="0"/>
                      <w:sz w:val="20"/>
                      <w:szCs w:val="20"/>
                      <w14:ligatures w14:val="none"/>
                    </w:rPr>
                    <w:t>132</w:t>
                  </w:r>
                  <w:r w:rsidR="0034029F" w:rsidRPr="0080222E">
                    <w:rPr>
                      <w:rFonts w:ascii="Cambria" w:eastAsia="Times New Roman" w:hAnsi="Cambria" w:cs="Times New Roman"/>
                      <w:kern w:val="0"/>
                      <w:sz w:val="20"/>
                      <w:szCs w:val="20"/>
                      <w14:ligatures w14:val="none"/>
                    </w:rPr>
                    <w:t xml:space="preserve"> students who started </w:t>
                  </w:r>
                  <w:r w:rsidR="00883BDC" w:rsidRPr="0080222E">
                    <w:rPr>
                      <w:rFonts w:ascii="Cambria" w:eastAsia="Times New Roman" w:hAnsi="Cambria" w:cs="Times New Roman"/>
                      <w:kern w:val="0"/>
                      <w:sz w:val="20"/>
                      <w:szCs w:val="20"/>
                      <w14:ligatures w14:val="none"/>
                    </w:rPr>
                    <w:t>spring</w:t>
                  </w:r>
                  <w:r w:rsidR="0034029F" w:rsidRPr="0080222E">
                    <w:rPr>
                      <w:rFonts w:ascii="Cambria" w:eastAsia="Times New Roman" w:hAnsi="Cambria" w:cs="Times New Roman"/>
                      <w:kern w:val="0"/>
                      <w:sz w:val="20"/>
                      <w:szCs w:val="20"/>
                      <w14:ligatures w14:val="none"/>
                    </w:rPr>
                    <w:t>’2</w:t>
                  </w:r>
                  <w:r w:rsidR="00883BDC" w:rsidRPr="0080222E">
                    <w:rPr>
                      <w:rFonts w:ascii="Cambria" w:eastAsia="Times New Roman" w:hAnsi="Cambria" w:cs="Times New Roman"/>
                      <w:kern w:val="0"/>
                      <w:sz w:val="20"/>
                      <w:szCs w:val="20"/>
                      <w14:ligatures w14:val="none"/>
                    </w:rPr>
                    <w:t>4</w:t>
                  </w:r>
                  <w:r w:rsidR="0034029F" w:rsidRPr="0080222E">
                    <w:rPr>
                      <w:rFonts w:ascii="Cambria" w:eastAsia="Times New Roman" w:hAnsi="Cambria" w:cs="Times New Roman"/>
                      <w:kern w:val="0"/>
                      <w:sz w:val="20"/>
                      <w:szCs w:val="20"/>
                      <w14:ligatures w14:val="none"/>
                    </w:rPr>
                    <w:t xml:space="preserve"> on probation ended the semester in good standing</w:t>
                  </w:r>
                  <w:r w:rsidR="007D5802">
                    <w:rPr>
                      <w:rFonts w:ascii="Cambria" w:eastAsia="Times New Roman" w:hAnsi="Cambria" w:cs="Times New Roman"/>
                      <w:kern w:val="0"/>
                      <w:sz w:val="20"/>
                      <w:szCs w:val="20"/>
                      <w14:ligatures w14:val="none"/>
                    </w:rPr>
                    <w:t xml:space="preserve">, </w:t>
                  </w:r>
                  <w:r w:rsidR="000A74CC">
                    <w:rPr>
                      <w:rFonts w:ascii="Cambria" w:eastAsia="Times New Roman" w:hAnsi="Cambria" w:cs="Times New Roman"/>
                      <w:kern w:val="0"/>
                      <w:sz w:val="20"/>
                      <w:szCs w:val="20"/>
                      <w14:ligatures w14:val="none"/>
                    </w:rPr>
                    <w:t xml:space="preserve">as compared to </w:t>
                  </w:r>
                  <w:r w:rsidR="156ADC77">
                    <w:rPr>
                      <w:rFonts w:ascii="Cambria" w:eastAsia="Times New Roman" w:hAnsi="Cambria" w:cs="Times New Roman"/>
                      <w:kern w:val="0"/>
                      <w:sz w:val="20"/>
                      <w:szCs w:val="20"/>
                      <w14:ligatures w14:val="none"/>
                    </w:rPr>
                    <w:t>120</w:t>
                  </w:r>
                  <w:r w:rsidR="000A74CC">
                    <w:rPr>
                      <w:rFonts w:ascii="Cambria" w:eastAsia="Times New Roman" w:hAnsi="Cambria" w:cs="Times New Roman"/>
                      <w:kern w:val="0"/>
                      <w:sz w:val="20"/>
                      <w:szCs w:val="20"/>
                      <w14:ligatures w14:val="none"/>
                    </w:rPr>
                    <w:t xml:space="preserve"> in fall’23</w:t>
                  </w:r>
                  <w:r w:rsidR="1B97A587">
                    <w:rPr>
                      <w:rFonts w:ascii="Cambria" w:eastAsia="Times New Roman" w:hAnsi="Cambria" w:cs="Times New Roman"/>
                      <w:kern w:val="0"/>
                      <w:sz w:val="20"/>
                      <w:szCs w:val="20"/>
                      <w14:ligatures w14:val="none"/>
                    </w:rPr>
                    <w:t>, a 10% increase</w:t>
                  </w:r>
                  <w:r w:rsidR="000A74CC">
                    <w:rPr>
                      <w:rFonts w:ascii="Cambria" w:eastAsia="Times New Roman" w:hAnsi="Cambria" w:cs="Times New Roman"/>
                      <w:kern w:val="0"/>
                      <w:sz w:val="20"/>
                      <w:szCs w:val="20"/>
                      <w14:ligatures w14:val="none"/>
                    </w:rPr>
                    <w:t>.</w:t>
                  </w:r>
                  <w:r w:rsidR="0034029F" w:rsidRPr="0080222E">
                    <w:rPr>
                      <w:rFonts w:ascii="Cambria" w:eastAsia="Times New Roman" w:hAnsi="Cambria" w:cs="Times New Roman"/>
                      <w:kern w:val="0"/>
                      <w:sz w:val="20"/>
                      <w:szCs w:val="20"/>
                      <w14:ligatures w14:val="none"/>
                    </w:rPr>
                    <w:t> </w:t>
                  </w:r>
                </w:p>
                <w:p w14:paraId="12C7FD6F" w14:textId="1B0BA453" w:rsidR="0034029F" w:rsidRPr="0016765F" w:rsidRDefault="359EA952" w:rsidP="001E4752">
                  <w:pPr>
                    <w:numPr>
                      <w:ilvl w:val="0"/>
                      <w:numId w:val="18"/>
                    </w:numPr>
                    <w:textAlignment w:val="baseline"/>
                    <w:rPr>
                      <w:rFonts w:ascii="Cambria" w:eastAsia="Times New Roman" w:hAnsi="Cambria" w:cs="Times New Roman"/>
                      <w:kern w:val="0"/>
                      <w:sz w:val="20"/>
                      <w:szCs w:val="20"/>
                      <w14:ligatures w14:val="none"/>
                    </w:rPr>
                  </w:pPr>
                  <w:r w:rsidRPr="0016765F">
                    <w:rPr>
                      <w:rFonts w:ascii="Cambria" w:eastAsia="Times New Roman" w:hAnsi="Cambria" w:cs="Times New Roman"/>
                      <w:kern w:val="0"/>
                      <w:sz w:val="20"/>
                      <w:szCs w:val="20"/>
                      <w14:ligatures w14:val="none"/>
                    </w:rPr>
                    <w:t>191</w:t>
                  </w:r>
                  <w:r w:rsidR="0034029F" w:rsidRPr="0016765F">
                    <w:rPr>
                      <w:rFonts w:ascii="Cambria" w:eastAsia="Times New Roman" w:hAnsi="Cambria" w:cs="Times New Roman"/>
                      <w:kern w:val="0"/>
                      <w:sz w:val="20"/>
                      <w:szCs w:val="20"/>
                      <w14:ligatures w14:val="none"/>
                    </w:rPr>
                    <w:t xml:space="preserve"> students on probation at the end of </w:t>
                  </w:r>
                  <w:r w:rsidR="00883BDC" w:rsidRPr="0016765F">
                    <w:rPr>
                      <w:rFonts w:ascii="Cambria" w:eastAsia="Times New Roman" w:hAnsi="Cambria" w:cs="Times New Roman"/>
                      <w:kern w:val="0"/>
                      <w:sz w:val="20"/>
                      <w:szCs w:val="20"/>
                      <w14:ligatures w14:val="none"/>
                    </w:rPr>
                    <w:t>spring</w:t>
                  </w:r>
                  <w:r w:rsidR="0034029F" w:rsidRPr="0016765F">
                    <w:rPr>
                      <w:rFonts w:ascii="Cambria" w:eastAsia="Times New Roman" w:hAnsi="Cambria" w:cs="Times New Roman"/>
                      <w:kern w:val="0"/>
                      <w:sz w:val="20"/>
                      <w:szCs w:val="20"/>
                      <w14:ligatures w14:val="none"/>
                    </w:rPr>
                    <w:t>’2</w:t>
                  </w:r>
                  <w:r w:rsidR="00883BDC" w:rsidRPr="0016765F">
                    <w:rPr>
                      <w:rFonts w:ascii="Cambria" w:eastAsia="Times New Roman" w:hAnsi="Cambria" w:cs="Times New Roman"/>
                      <w:kern w:val="0"/>
                      <w:sz w:val="20"/>
                      <w:szCs w:val="20"/>
                      <w14:ligatures w14:val="none"/>
                    </w:rPr>
                    <w:t>4</w:t>
                  </w:r>
                  <w:r w:rsidR="0034029F" w:rsidRPr="0016765F">
                    <w:rPr>
                      <w:rFonts w:ascii="Cambria" w:eastAsia="Times New Roman" w:hAnsi="Cambria" w:cs="Times New Roman"/>
                      <w:kern w:val="0"/>
                      <w:sz w:val="20"/>
                      <w:szCs w:val="20"/>
                      <w14:ligatures w14:val="none"/>
                    </w:rPr>
                    <w:t xml:space="preserve"> persisted for </w:t>
                  </w:r>
                  <w:r w:rsidR="0080222E" w:rsidRPr="0016765F">
                    <w:rPr>
                      <w:rFonts w:ascii="Cambria" w:eastAsia="Times New Roman" w:hAnsi="Cambria" w:cs="Times New Roman"/>
                      <w:kern w:val="0"/>
                      <w:sz w:val="20"/>
                      <w:szCs w:val="20"/>
                      <w14:ligatures w14:val="none"/>
                    </w:rPr>
                    <w:t>fall</w:t>
                  </w:r>
                  <w:r w:rsidR="0034029F" w:rsidRPr="0016765F">
                    <w:rPr>
                      <w:rFonts w:ascii="Cambria" w:eastAsia="Times New Roman" w:hAnsi="Cambria" w:cs="Times New Roman"/>
                      <w:kern w:val="0"/>
                      <w:sz w:val="20"/>
                      <w:szCs w:val="20"/>
                      <w14:ligatures w14:val="none"/>
                    </w:rPr>
                    <w:t>’24</w:t>
                  </w:r>
                  <w:r w:rsidR="00310119">
                    <w:rPr>
                      <w:rFonts w:ascii="Cambria" w:eastAsia="Times New Roman" w:hAnsi="Cambria" w:cs="Times New Roman"/>
                      <w:kern w:val="0"/>
                      <w:sz w:val="20"/>
                      <w:szCs w:val="20"/>
                      <w14:ligatures w14:val="none"/>
                    </w:rPr>
                    <w:t xml:space="preserve"> as compared to </w:t>
                  </w:r>
                  <w:r w:rsidR="74D0FDCB">
                    <w:rPr>
                      <w:rFonts w:ascii="Cambria" w:eastAsia="Times New Roman" w:hAnsi="Cambria" w:cs="Times New Roman"/>
                      <w:kern w:val="0"/>
                      <w:sz w:val="20"/>
                      <w:szCs w:val="20"/>
                      <w14:ligatures w14:val="none"/>
                    </w:rPr>
                    <w:t>144 students</w:t>
                  </w:r>
                  <w:r w:rsidR="000A74CC">
                    <w:rPr>
                      <w:rFonts w:ascii="Cambria" w:eastAsia="Times New Roman" w:hAnsi="Cambria" w:cs="Times New Roman"/>
                      <w:kern w:val="0"/>
                      <w:sz w:val="20"/>
                      <w:szCs w:val="20"/>
                      <w14:ligatures w14:val="none"/>
                    </w:rPr>
                    <w:t xml:space="preserve"> </w:t>
                  </w:r>
                  <w:r w:rsidR="00310119">
                    <w:rPr>
                      <w:rFonts w:ascii="Cambria" w:eastAsia="Times New Roman" w:hAnsi="Cambria" w:cs="Times New Roman"/>
                      <w:kern w:val="0"/>
                      <w:sz w:val="20"/>
                      <w:szCs w:val="20"/>
                      <w14:ligatures w14:val="none"/>
                    </w:rPr>
                    <w:t>that persisted from fall’23</w:t>
                  </w:r>
                  <w:r w:rsidR="000A74CC">
                    <w:rPr>
                      <w:rFonts w:ascii="Cambria" w:eastAsia="Times New Roman" w:hAnsi="Cambria" w:cs="Times New Roman"/>
                      <w:kern w:val="0"/>
                      <w:sz w:val="20"/>
                      <w:szCs w:val="20"/>
                      <w14:ligatures w14:val="none"/>
                    </w:rPr>
                    <w:t xml:space="preserve"> to spring’24</w:t>
                  </w:r>
                  <w:r w:rsidR="00310119">
                    <w:rPr>
                      <w:rFonts w:ascii="Cambria" w:eastAsia="Times New Roman" w:hAnsi="Cambria" w:cs="Times New Roman"/>
                      <w:kern w:val="0"/>
                      <w:sz w:val="20"/>
                      <w:szCs w:val="20"/>
                      <w14:ligatures w14:val="none"/>
                    </w:rPr>
                    <w:t>, a</w:t>
                  </w:r>
                  <w:r w:rsidR="008F570C">
                    <w:rPr>
                      <w:rFonts w:ascii="Cambria" w:eastAsia="Times New Roman" w:hAnsi="Cambria" w:cs="Times New Roman"/>
                      <w:kern w:val="0"/>
                      <w:sz w:val="20"/>
                      <w:szCs w:val="20"/>
                      <w14:ligatures w14:val="none"/>
                    </w:rPr>
                    <w:t>n</w:t>
                  </w:r>
                  <w:r w:rsidR="00310119">
                    <w:rPr>
                      <w:rFonts w:ascii="Cambria" w:eastAsia="Times New Roman" w:hAnsi="Cambria" w:cs="Times New Roman"/>
                      <w:kern w:val="0"/>
                      <w:sz w:val="20"/>
                      <w:szCs w:val="20"/>
                      <w14:ligatures w14:val="none"/>
                    </w:rPr>
                    <w:t xml:space="preserve"> </w:t>
                  </w:r>
                  <w:r w:rsidR="059B2F9D">
                    <w:rPr>
                      <w:rFonts w:ascii="Cambria" w:eastAsia="Times New Roman" w:hAnsi="Cambria" w:cs="Times New Roman"/>
                      <w:kern w:val="0"/>
                      <w:sz w:val="20"/>
                      <w:szCs w:val="20"/>
                      <w14:ligatures w14:val="none"/>
                    </w:rPr>
                    <w:t>in</w:t>
                  </w:r>
                  <w:r w:rsidR="00310119">
                    <w:rPr>
                      <w:rFonts w:ascii="Cambria" w:eastAsia="Times New Roman" w:hAnsi="Cambria" w:cs="Times New Roman"/>
                      <w:kern w:val="0"/>
                      <w:sz w:val="20"/>
                      <w:szCs w:val="20"/>
                      <w14:ligatures w14:val="none"/>
                    </w:rPr>
                    <w:t xml:space="preserve">crease of </w:t>
                  </w:r>
                  <w:r w:rsidR="000A74CC">
                    <w:rPr>
                      <w:rFonts w:ascii="Cambria" w:eastAsia="Times New Roman" w:hAnsi="Cambria" w:cs="Times New Roman"/>
                      <w:kern w:val="0"/>
                      <w:sz w:val="20"/>
                      <w:szCs w:val="20"/>
                      <w14:ligatures w14:val="none"/>
                    </w:rPr>
                    <w:t>3</w:t>
                  </w:r>
                  <w:r w:rsidR="4F478BD4">
                    <w:rPr>
                      <w:rFonts w:ascii="Cambria" w:eastAsia="Times New Roman" w:hAnsi="Cambria" w:cs="Times New Roman"/>
                      <w:kern w:val="0"/>
                      <w:sz w:val="20"/>
                      <w:szCs w:val="20"/>
                      <w14:ligatures w14:val="none"/>
                    </w:rPr>
                    <w:t>2.6</w:t>
                  </w:r>
                  <w:r w:rsidR="00310119">
                    <w:rPr>
                      <w:rFonts w:ascii="Cambria" w:eastAsia="Times New Roman" w:hAnsi="Cambria" w:cs="Times New Roman"/>
                      <w:kern w:val="0"/>
                      <w:sz w:val="20"/>
                      <w:szCs w:val="20"/>
                      <w14:ligatures w14:val="none"/>
                    </w:rPr>
                    <w:t>%</w:t>
                  </w:r>
                  <w:r w:rsidR="0034029F" w:rsidRPr="0016765F">
                    <w:rPr>
                      <w:rFonts w:ascii="Cambria" w:eastAsia="Times New Roman" w:hAnsi="Cambria" w:cs="Times New Roman"/>
                      <w:kern w:val="0"/>
                      <w:sz w:val="20"/>
                      <w:szCs w:val="20"/>
                      <w14:ligatures w14:val="none"/>
                    </w:rPr>
                    <w:t>. </w:t>
                  </w:r>
                </w:p>
                <w:p w14:paraId="1431339F" w14:textId="6153E9FA" w:rsidR="00AD1BC9" w:rsidRDefault="0034029F" w:rsidP="00E734E8">
                  <w:pPr>
                    <w:numPr>
                      <w:ilvl w:val="0"/>
                      <w:numId w:val="20"/>
                    </w:numPr>
                    <w:textAlignment w:val="baseline"/>
                    <w:rPr>
                      <w:rFonts w:ascii="Cambria" w:eastAsia="Times New Roman" w:hAnsi="Cambria" w:cs="Times New Roman"/>
                      <w:kern w:val="0"/>
                      <w:sz w:val="20"/>
                      <w:szCs w:val="20"/>
                      <w14:ligatures w14:val="none"/>
                    </w:rPr>
                  </w:pPr>
                  <w:r w:rsidRPr="00AD1BC9">
                    <w:rPr>
                      <w:rFonts w:ascii="Cambria" w:eastAsia="Times New Roman" w:hAnsi="Cambria" w:cs="Times New Roman"/>
                      <w:color w:val="000000"/>
                      <w:kern w:val="0"/>
                      <w:sz w:val="20"/>
                      <w:szCs w:val="20"/>
                      <w14:ligatures w14:val="none"/>
                    </w:rPr>
                    <w:t xml:space="preserve">Of </w:t>
                  </w:r>
                  <w:r w:rsidRPr="00AD1BC9">
                    <w:rPr>
                      <w:rFonts w:ascii="Cambria" w:eastAsia="Times New Roman" w:hAnsi="Cambria" w:cs="Times New Roman"/>
                      <w:kern w:val="0"/>
                      <w:sz w:val="20"/>
                      <w:szCs w:val="20"/>
                      <w14:ligatures w14:val="none"/>
                    </w:rPr>
                    <w:t xml:space="preserve">the total number of </w:t>
                  </w:r>
                  <w:r w:rsidR="00AD1BC9" w:rsidRPr="00AD1BC9">
                    <w:rPr>
                      <w:rFonts w:ascii="Cambria" w:eastAsia="Times New Roman" w:hAnsi="Cambria" w:cs="Times New Roman"/>
                      <w:kern w:val="0"/>
                      <w:sz w:val="20"/>
                      <w:szCs w:val="20"/>
                      <w14:ligatures w14:val="none"/>
                    </w:rPr>
                    <w:t xml:space="preserve">undergraduate </w:t>
                  </w:r>
                  <w:r w:rsidRPr="00AD1BC9">
                    <w:rPr>
                      <w:rFonts w:ascii="Cambria" w:eastAsia="Times New Roman" w:hAnsi="Cambria" w:cs="Times New Roman"/>
                      <w:kern w:val="0"/>
                      <w:sz w:val="20"/>
                      <w:szCs w:val="20"/>
                      <w14:ligatures w14:val="none"/>
                    </w:rPr>
                    <w:t xml:space="preserve">students enrolled in </w:t>
                  </w:r>
                  <w:r w:rsidR="00883BDC" w:rsidRPr="00AD1BC9">
                    <w:rPr>
                      <w:rFonts w:ascii="Cambria" w:eastAsia="Times New Roman" w:hAnsi="Cambria" w:cs="Times New Roman"/>
                      <w:kern w:val="0"/>
                      <w:sz w:val="20"/>
                      <w:szCs w:val="20"/>
                      <w14:ligatures w14:val="none"/>
                    </w:rPr>
                    <w:t>spring</w:t>
                  </w:r>
                  <w:r w:rsidRPr="00AD1BC9">
                    <w:rPr>
                      <w:rFonts w:ascii="Cambria" w:eastAsia="Times New Roman" w:hAnsi="Cambria" w:cs="Times New Roman"/>
                      <w:kern w:val="0"/>
                      <w:sz w:val="20"/>
                      <w:szCs w:val="20"/>
                      <w14:ligatures w14:val="none"/>
                    </w:rPr>
                    <w:t>’2</w:t>
                  </w:r>
                  <w:r w:rsidR="00883BDC" w:rsidRPr="00AD1BC9">
                    <w:rPr>
                      <w:rFonts w:ascii="Cambria" w:eastAsia="Times New Roman" w:hAnsi="Cambria" w:cs="Times New Roman"/>
                      <w:kern w:val="0"/>
                      <w:sz w:val="20"/>
                      <w:szCs w:val="20"/>
                      <w14:ligatures w14:val="none"/>
                    </w:rPr>
                    <w:t>4</w:t>
                  </w:r>
                  <w:r w:rsidRPr="00AD1BC9">
                    <w:rPr>
                      <w:rFonts w:ascii="Cambria" w:eastAsia="Times New Roman" w:hAnsi="Cambria" w:cs="Times New Roman"/>
                      <w:kern w:val="0"/>
                      <w:sz w:val="20"/>
                      <w:szCs w:val="20"/>
                      <w14:ligatures w14:val="none"/>
                    </w:rPr>
                    <w:t xml:space="preserve">, </w:t>
                  </w:r>
                  <w:r w:rsidR="00AD1BC9" w:rsidRPr="00AD1BC9">
                    <w:rPr>
                      <w:rFonts w:ascii="Cambria" w:eastAsia="Times New Roman" w:hAnsi="Cambria" w:cs="Times New Roman"/>
                      <w:kern w:val="0"/>
                      <w:sz w:val="20"/>
                      <w:szCs w:val="20"/>
                      <w14:ligatures w14:val="none"/>
                    </w:rPr>
                    <w:t>5.8</w:t>
                  </w:r>
                  <w:r w:rsidR="0080222E" w:rsidRPr="00AD1BC9">
                    <w:rPr>
                      <w:rFonts w:ascii="Cambria" w:eastAsia="Times New Roman" w:hAnsi="Cambria" w:cs="Times New Roman"/>
                      <w:kern w:val="0"/>
                      <w:sz w:val="20"/>
                      <w:szCs w:val="20"/>
                      <w14:ligatures w14:val="none"/>
                    </w:rPr>
                    <w:t xml:space="preserve"> </w:t>
                  </w:r>
                  <w:r w:rsidRPr="00AD1BC9">
                    <w:rPr>
                      <w:rFonts w:ascii="Cambria" w:eastAsia="Times New Roman" w:hAnsi="Cambria" w:cs="Times New Roman"/>
                      <w:kern w:val="0"/>
                      <w:sz w:val="20"/>
                      <w:szCs w:val="20"/>
                      <w14:ligatures w14:val="none"/>
                    </w:rPr>
                    <w:t>% ended the semester on probation</w:t>
                  </w:r>
                  <w:r w:rsidR="00310119" w:rsidRPr="00AD1BC9">
                    <w:rPr>
                      <w:rFonts w:ascii="Cambria" w:eastAsia="Times New Roman" w:hAnsi="Cambria" w:cs="Times New Roman"/>
                      <w:kern w:val="0"/>
                      <w:sz w:val="20"/>
                      <w:szCs w:val="20"/>
                      <w14:ligatures w14:val="none"/>
                    </w:rPr>
                    <w:t xml:space="preserve">, </w:t>
                  </w:r>
                  <w:r w:rsidR="000A74CC" w:rsidRPr="00AD1BC9">
                    <w:rPr>
                      <w:rFonts w:ascii="Cambria" w:eastAsia="Times New Roman" w:hAnsi="Cambria" w:cs="Times New Roman"/>
                      <w:kern w:val="0"/>
                      <w:sz w:val="20"/>
                      <w:szCs w:val="20"/>
                      <w14:ligatures w14:val="none"/>
                    </w:rPr>
                    <w:t xml:space="preserve">as compared to </w:t>
                  </w:r>
                  <w:r w:rsidR="00AD1BC9" w:rsidRPr="00AD1BC9">
                    <w:rPr>
                      <w:rFonts w:ascii="Cambria" w:eastAsia="Times New Roman" w:hAnsi="Cambria" w:cs="Times New Roman"/>
                      <w:kern w:val="0"/>
                      <w:sz w:val="20"/>
                      <w:szCs w:val="20"/>
                      <w14:ligatures w14:val="none"/>
                    </w:rPr>
                    <w:t>6.2% i</w:t>
                  </w:r>
                  <w:r w:rsidR="000A74CC" w:rsidRPr="00AD1BC9">
                    <w:rPr>
                      <w:rFonts w:ascii="Cambria" w:eastAsia="Times New Roman" w:hAnsi="Cambria" w:cs="Times New Roman"/>
                      <w:kern w:val="0"/>
                      <w:sz w:val="20"/>
                      <w:szCs w:val="20"/>
                      <w14:ligatures w14:val="none"/>
                    </w:rPr>
                    <w:t>n spring’23</w:t>
                  </w:r>
                  <w:r w:rsidR="00AD1BC9">
                    <w:rPr>
                      <w:rFonts w:ascii="Cambria" w:eastAsia="Times New Roman" w:hAnsi="Cambria" w:cs="Times New Roman"/>
                      <w:kern w:val="0"/>
                      <w:sz w:val="20"/>
                      <w:szCs w:val="20"/>
                      <w14:ligatures w14:val="none"/>
                    </w:rPr>
                    <w:t xml:space="preserve">, a decrease of 0.4% </w:t>
                  </w:r>
                  <w:r w:rsidR="000A74CC" w:rsidRPr="00AD1BC9">
                    <w:rPr>
                      <w:rFonts w:ascii="Cambria" w:eastAsia="Times New Roman" w:hAnsi="Cambria" w:cs="Times New Roman"/>
                      <w:kern w:val="0"/>
                      <w:sz w:val="20"/>
                      <w:szCs w:val="20"/>
                      <w14:ligatures w14:val="none"/>
                    </w:rPr>
                    <w:t xml:space="preserve"> </w:t>
                  </w:r>
                </w:p>
                <w:p w14:paraId="75B641DC" w14:textId="1C4B6A14" w:rsidR="0034029F" w:rsidRPr="00AD1BC9" w:rsidRDefault="0080222E" w:rsidP="00E734E8">
                  <w:pPr>
                    <w:numPr>
                      <w:ilvl w:val="0"/>
                      <w:numId w:val="20"/>
                    </w:numPr>
                    <w:textAlignment w:val="baseline"/>
                    <w:rPr>
                      <w:rFonts w:ascii="Cambria" w:eastAsia="Times New Roman" w:hAnsi="Cambria" w:cs="Times New Roman"/>
                      <w:kern w:val="0"/>
                      <w:sz w:val="20"/>
                      <w:szCs w:val="20"/>
                      <w14:ligatures w14:val="none"/>
                    </w:rPr>
                  </w:pPr>
                  <w:r w:rsidRPr="00AD1BC9">
                    <w:rPr>
                      <w:rFonts w:ascii="Cambria" w:eastAsia="Times New Roman" w:hAnsi="Cambria" w:cs="Times New Roman"/>
                      <w:kern w:val="0"/>
                      <w:sz w:val="20"/>
                      <w:szCs w:val="20"/>
                      <w14:ligatures w14:val="none"/>
                    </w:rPr>
                    <w:t>49.7</w:t>
                  </w:r>
                  <w:r w:rsidR="0034029F" w:rsidRPr="00AD1BC9">
                    <w:rPr>
                      <w:rFonts w:ascii="Cambria" w:eastAsia="Times New Roman" w:hAnsi="Cambria" w:cs="Times New Roman"/>
                      <w:kern w:val="0"/>
                      <w:sz w:val="20"/>
                      <w:szCs w:val="20"/>
                      <w14:ligatures w14:val="none"/>
                    </w:rPr>
                    <w:t xml:space="preserve">% of students on the early alert report for </w:t>
                  </w:r>
                  <w:r w:rsidR="00883BDC" w:rsidRPr="00AD1BC9">
                    <w:rPr>
                      <w:rFonts w:ascii="Cambria" w:eastAsia="Times New Roman" w:hAnsi="Cambria" w:cs="Times New Roman"/>
                      <w:kern w:val="0"/>
                      <w:sz w:val="20"/>
                      <w:szCs w:val="20"/>
                      <w14:ligatures w14:val="none"/>
                    </w:rPr>
                    <w:t>spring</w:t>
                  </w:r>
                  <w:r w:rsidR="0034029F" w:rsidRPr="00AD1BC9">
                    <w:rPr>
                      <w:rFonts w:ascii="Cambria" w:eastAsia="Times New Roman" w:hAnsi="Cambria" w:cs="Times New Roman"/>
                      <w:kern w:val="0"/>
                      <w:sz w:val="20"/>
                      <w:szCs w:val="20"/>
                      <w14:ligatures w14:val="none"/>
                    </w:rPr>
                    <w:t>’2</w:t>
                  </w:r>
                  <w:r w:rsidR="00883BDC" w:rsidRPr="00AD1BC9">
                    <w:rPr>
                      <w:rFonts w:ascii="Cambria" w:eastAsia="Times New Roman" w:hAnsi="Cambria" w:cs="Times New Roman"/>
                      <w:kern w:val="0"/>
                      <w:sz w:val="20"/>
                      <w:szCs w:val="20"/>
                      <w14:ligatures w14:val="none"/>
                    </w:rPr>
                    <w:t>4</w:t>
                  </w:r>
                  <w:r w:rsidR="0034029F" w:rsidRPr="00AD1BC9">
                    <w:rPr>
                      <w:rFonts w:ascii="Cambria" w:eastAsia="Times New Roman" w:hAnsi="Cambria" w:cs="Times New Roman"/>
                      <w:kern w:val="0"/>
                      <w:sz w:val="20"/>
                      <w:szCs w:val="20"/>
                      <w14:ligatures w14:val="none"/>
                    </w:rPr>
                    <w:t xml:space="preserve"> persisted for </w:t>
                  </w:r>
                  <w:r w:rsidR="00883BDC" w:rsidRPr="00AD1BC9">
                    <w:rPr>
                      <w:rFonts w:ascii="Cambria" w:eastAsia="Times New Roman" w:hAnsi="Cambria" w:cs="Times New Roman"/>
                      <w:kern w:val="0"/>
                      <w:sz w:val="20"/>
                      <w:szCs w:val="20"/>
                      <w14:ligatures w14:val="none"/>
                    </w:rPr>
                    <w:t>fall</w:t>
                  </w:r>
                  <w:r w:rsidR="0034029F" w:rsidRPr="00AD1BC9">
                    <w:rPr>
                      <w:rFonts w:ascii="Cambria" w:eastAsia="Times New Roman" w:hAnsi="Cambria" w:cs="Times New Roman"/>
                      <w:kern w:val="0"/>
                      <w:sz w:val="20"/>
                      <w:szCs w:val="20"/>
                      <w14:ligatures w14:val="none"/>
                    </w:rPr>
                    <w:t>’24</w:t>
                  </w:r>
                  <w:r w:rsidR="00310119" w:rsidRPr="00AD1BC9">
                    <w:rPr>
                      <w:rFonts w:ascii="Cambria" w:eastAsia="Times New Roman" w:hAnsi="Cambria" w:cs="Times New Roman"/>
                      <w:kern w:val="0"/>
                      <w:sz w:val="20"/>
                      <w:szCs w:val="20"/>
                      <w14:ligatures w14:val="none"/>
                    </w:rPr>
                    <w:t xml:space="preserve"> as compared to 56% that persisted from spring’23 to fall’23</w:t>
                  </w:r>
                  <w:r w:rsidR="0034029F" w:rsidRPr="00AD1BC9">
                    <w:rPr>
                      <w:rFonts w:ascii="Cambria" w:eastAsia="Times New Roman" w:hAnsi="Cambria" w:cs="Times New Roman"/>
                      <w:kern w:val="0"/>
                      <w:sz w:val="20"/>
                      <w:szCs w:val="20"/>
                      <w14:ligatures w14:val="none"/>
                    </w:rPr>
                    <w:t>.  </w:t>
                  </w:r>
                </w:p>
                <w:p w14:paraId="2288737D" w14:textId="052CF683" w:rsidR="0034029F" w:rsidRDefault="0034029F" w:rsidP="001E4752">
                  <w:pPr>
                    <w:numPr>
                      <w:ilvl w:val="0"/>
                      <w:numId w:val="21"/>
                    </w:numPr>
                    <w:textAlignment w:val="baseline"/>
                    <w:rPr>
                      <w:rFonts w:ascii="Cambria" w:eastAsia="Times New Roman" w:hAnsi="Cambria" w:cs="Times New Roman"/>
                      <w:kern w:val="0"/>
                      <w:sz w:val="20"/>
                      <w:szCs w:val="20"/>
                      <w14:ligatures w14:val="none"/>
                    </w:rPr>
                  </w:pPr>
                  <w:r w:rsidRPr="0034029F">
                    <w:rPr>
                      <w:rFonts w:ascii="Cambria" w:eastAsia="Times New Roman" w:hAnsi="Cambria" w:cs="Times New Roman"/>
                      <w:kern w:val="0"/>
                      <w:sz w:val="20"/>
                      <w:szCs w:val="20"/>
                      <w14:ligatures w14:val="none"/>
                    </w:rPr>
                    <w:t>Of the tutored students flagged for low grades on the Early Alert report,</w:t>
                  </w:r>
                  <w:r w:rsidR="002D49AB">
                    <w:rPr>
                      <w:rFonts w:ascii="Cambria" w:eastAsia="Times New Roman" w:hAnsi="Cambria" w:cs="Times New Roman"/>
                      <w:kern w:val="0"/>
                      <w:sz w:val="20"/>
                      <w:szCs w:val="20"/>
                      <w14:ligatures w14:val="none"/>
                    </w:rPr>
                    <w:t xml:space="preserve"> 67.5</w:t>
                  </w:r>
                  <w:r w:rsidRPr="0034029F">
                    <w:rPr>
                      <w:rFonts w:ascii="Cambria" w:eastAsia="Times New Roman" w:hAnsi="Cambria" w:cs="Times New Roman"/>
                      <w:kern w:val="0"/>
                      <w:sz w:val="20"/>
                      <w:szCs w:val="20"/>
                      <w14:ligatures w14:val="none"/>
                    </w:rPr>
                    <w:t xml:space="preserve">% in </w:t>
                  </w:r>
                  <w:r w:rsidR="00883BDC">
                    <w:rPr>
                      <w:rFonts w:ascii="Cambria" w:eastAsia="Times New Roman" w:hAnsi="Cambria" w:cs="Times New Roman"/>
                      <w:kern w:val="0"/>
                      <w:sz w:val="20"/>
                      <w:szCs w:val="20"/>
                      <w14:ligatures w14:val="none"/>
                    </w:rPr>
                    <w:t>spring</w:t>
                  </w:r>
                  <w:r w:rsidRPr="0034029F">
                    <w:rPr>
                      <w:rFonts w:ascii="Cambria" w:eastAsia="Times New Roman" w:hAnsi="Cambria" w:cs="Times New Roman"/>
                      <w:kern w:val="0"/>
                      <w:sz w:val="20"/>
                      <w:szCs w:val="20"/>
                      <w14:ligatures w14:val="none"/>
                    </w:rPr>
                    <w:t>’2</w:t>
                  </w:r>
                  <w:r w:rsidR="00883BDC">
                    <w:rPr>
                      <w:rFonts w:ascii="Cambria" w:eastAsia="Times New Roman" w:hAnsi="Cambria" w:cs="Times New Roman"/>
                      <w:kern w:val="0"/>
                      <w:sz w:val="20"/>
                      <w:szCs w:val="20"/>
                      <w14:ligatures w14:val="none"/>
                    </w:rPr>
                    <w:t>4</w:t>
                  </w:r>
                  <w:r w:rsidRPr="0034029F">
                    <w:rPr>
                      <w:rFonts w:ascii="Cambria" w:eastAsia="Times New Roman" w:hAnsi="Cambria" w:cs="Times New Roman"/>
                      <w:kern w:val="0"/>
                      <w:sz w:val="20"/>
                      <w:szCs w:val="20"/>
                      <w14:ligatures w14:val="none"/>
                    </w:rPr>
                    <w:t xml:space="preserve"> successfully completed the specific course on the early alert as compared to </w:t>
                  </w:r>
                  <w:r w:rsidR="002D49AB">
                    <w:rPr>
                      <w:rFonts w:ascii="Cambria" w:eastAsia="Times New Roman" w:hAnsi="Cambria" w:cs="Times New Roman"/>
                      <w:kern w:val="0"/>
                      <w:sz w:val="20"/>
                      <w:szCs w:val="20"/>
                      <w14:ligatures w14:val="none"/>
                    </w:rPr>
                    <w:t>4</w:t>
                  </w:r>
                  <w:r w:rsidR="00310119">
                    <w:rPr>
                      <w:rFonts w:ascii="Cambria" w:eastAsia="Times New Roman" w:hAnsi="Cambria" w:cs="Times New Roman"/>
                      <w:kern w:val="0"/>
                      <w:sz w:val="20"/>
                      <w:szCs w:val="20"/>
                      <w14:ligatures w14:val="none"/>
                    </w:rPr>
                    <w:t>2.8% in spring’23, an increase of 24.7%.</w:t>
                  </w:r>
                  <w:r w:rsidRPr="0034029F">
                    <w:rPr>
                      <w:rFonts w:ascii="Cambria" w:eastAsia="Times New Roman" w:hAnsi="Cambria" w:cs="Times New Roman"/>
                      <w:kern w:val="0"/>
                      <w:sz w:val="20"/>
                      <w:szCs w:val="20"/>
                      <w14:ligatures w14:val="none"/>
                    </w:rPr>
                    <w:t xml:space="preserve">    </w:t>
                  </w:r>
                </w:p>
                <w:p w14:paraId="4012BA32" w14:textId="0698A03E" w:rsidR="294A15EC" w:rsidRDefault="294A15EC" w:rsidP="294A15EC">
                  <w:pPr>
                    <w:numPr>
                      <w:ilvl w:val="0"/>
                      <w:numId w:val="21"/>
                    </w:numPr>
                    <w:rPr>
                      <w:rFonts w:ascii="Cambria" w:eastAsia="Times New Roman" w:hAnsi="Cambria" w:cs="Times New Roman"/>
                      <w:sz w:val="20"/>
                      <w:szCs w:val="20"/>
                    </w:rPr>
                  </w:pPr>
                </w:p>
                <w:p w14:paraId="0F1F4C8E" w14:textId="77777777" w:rsidR="001E4752" w:rsidRPr="001E4752" w:rsidRDefault="001E4752" w:rsidP="001E4752">
                  <w:pPr>
                    <w:tabs>
                      <w:tab w:val="left" w:pos="720"/>
                    </w:tabs>
                    <w:rPr>
                      <w:rFonts w:ascii="Cambria" w:hAnsi="Cambria" w:cs="Times New Roman"/>
                      <w:b/>
                      <w:bCs/>
                      <w:sz w:val="20"/>
                      <w:szCs w:val="20"/>
                    </w:rPr>
                  </w:pPr>
                  <w:r w:rsidRPr="001E4752">
                    <w:rPr>
                      <w:rFonts w:ascii="Cambria" w:eastAsia="Cambria" w:hAnsi="Cambria" w:cs="Times New Roman"/>
                      <w:b/>
                      <w:bCs/>
                      <w:sz w:val="20"/>
                      <w:szCs w:val="20"/>
                    </w:rPr>
                    <w:t>Goal or targets (for each KPI):</w:t>
                  </w:r>
                  <w:r w:rsidRPr="001E4752">
                    <w:rPr>
                      <w:rFonts w:ascii="Cambria" w:eastAsia="Calibri" w:hAnsi="Cambria" w:cs="Times New Roman"/>
                      <w:b/>
                      <w:bCs/>
                      <w:sz w:val="20"/>
                      <w:szCs w:val="20"/>
                    </w:rPr>
                    <w:t xml:space="preserve"> </w:t>
                  </w:r>
                </w:p>
                <w:p w14:paraId="3EC8A8BF" w14:textId="77777777" w:rsidR="001E4752" w:rsidRPr="001E4752" w:rsidRDefault="001E4752" w:rsidP="001E4752">
                  <w:pPr>
                    <w:pStyle w:val="ListParagraph"/>
                    <w:numPr>
                      <w:ilvl w:val="0"/>
                      <w:numId w:val="130"/>
                    </w:numPr>
                    <w:rPr>
                      <w:rFonts w:ascii="Cambria" w:hAnsi="Cambria" w:cs="Times New Roman"/>
                      <w:sz w:val="20"/>
                      <w:szCs w:val="20"/>
                    </w:rPr>
                  </w:pPr>
                  <w:r w:rsidRPr="001E4752">
                    <w:rPr>
                      <w:rFonts w:ascii="Cambria" w:hAnsi="Cambria" w:cs="Times New Roman"/>
                      <w:sz w:val="20"/>
                      <w:szCs w:val="20"/>
                    </w:rPr>
                    <w:t xml:space="preserve">Provide two training sessions per year for the student success team </w:t>
                  </w:r>
                </w:p>
                <w:p w14:paraId="32FE73F7" w14:textId="77777777" w:rsidR="001E4752" w:rsidRPr="001E4752" w:rsidRDefault="001E4752" w:rsidP="001E4752">
                  <w:pPr>
                    <w:pStyle w:val="ListParagraph"/>
                    <w:numPr>
                      <w:ilvl w:val="0"/>
                      <w:numId w:val="130"/>
                    </w:numPr>
                    <w:rPr>
                      <w:rFonts w:ascii="Cambria" w:hAnsi="Cambria" w:cs="Times New Roman"/>
                      <w:sz w:val="20"/>
                      <w:szCs w:val="20"/>
                    </w:rPr>
                  </w:pPr>
                  <w:r w:rsidRPr="001E4752">
                    <w:rPr>
                      <w:rFonts w:ascii="Cambria" w:hAnsi="Cambria" w:cs="Times New Roman"/>
                      <w:sz w:val="20"/>
                      <w:szCs w:val="20"/>
                    </w:rPr>
                    <w:t xml:space="preserve">Collaborate with other departments on two events/projects per semester  </w:t>
                  </w:r>
                </w:p>
                <w:p w14:paraId="12A69EC5" w14:textId="77777777" w:rsidR="001E4752" w:rsidRPr="001E4752" w:rsidRDefault="001E4752" w:rsidP="001E4752">
                  <w:pPr>
                    <w:pStyle w:val="ListParagraph"/>
                    <w:numPr>
                      <w:ilvl w:val="0"/>
                      <w:numId w:val="130"/>
                    </w:numPr>
                    <w:rPr>
                      <w:rFonts w:ascii="Cambria" w:hAnsi="Cambria" w:cs="Times New Roman"/>
                      <w:sz w:val="20"/>
                      <w:szCs w:val="20"/>
                    </w:rPr>
                  </w:pPr>
                  <w:r w:rsidRPr="001E4752">
                    <w:rPr>
                      <w:rFonts w:ascii="Cambria" w:hAnsi="Cambria" w:cs="Times New Roman"/>
                      <w:sz w:val="20"/>
                      <w:szCs w:val="20"/>
                    </w:rPr>
                    <w:t>Increase the number of students on probation who complete the semester in good academic standing by 2%</w:t>
                  </w:r>
                </w:p>
                <w:p w14:paraId="1D259DD9" w14:textId="77777777" w:rsidR="001E4752" w:rsidRPr="001E4752" w:rsidRDefault="001E4752" w:rsidP="001E4752">
                  <w:pPr>
                    <w:pStyle w:val="ListParagraph"/>
                    <w:numPr>
                      <w:ilvl w:val="0"/>
                      <w:numId w:val="130"/>
                    </w:numPr>
                    <w:rPr>
                      <w:rFonts w:ascii="Cambria" w:hAnsi="Cambria" w:cs="Times New Roman"/>
                      <w:sz w:val="20"/>
                      <w:szCs w:val="20"/>
                    </w:rPr>
                  </w:pPr>
                  <w:r w:rsidRPr="001E4752">
                    <w:rPr>
                      <w:rFonts w:ascii="Cambria" w:hAnsi="Cambria" w:cs="Times New Roman"/>
                      <w:sz w:val="20"/>
                      <w:szCs w:val="20"/>
                    </w:rPr>
                    <w:t>Decrease the number of students who end the semester on probation by 0.5%</w:t>
                  </w:r>
                </w:p>
                <w:p w14:paraId="47253CBD" w14:textId="77777777" w:rsidR="001E4752" w:rsidRPr="001E4752" w:rsidRDefault="001E4752" w:rsidP="001E4752">
                  <w:pPr>
                    <w:pStyle w:val="ListParagraph"/>
                    <w:numPr>
                      <w:ilvl w:val="0"/>
                      <w:numId w:val="130"/>
                    </w:numPr>
                    <w:rPr>
                      <w:rFonts w:ascii="Cambria" w:hAnsi="Cambria" w:cs="Times New Roman"/>
                      <w:sz w:val="20"/>
                      <w:szCs w:val="20"/>
                    </w:rPr>
                  </w:pPr>
                  <w:r w:rsidRPr="001E4752">
                    <w:rPr>
                      <w:rFonts w:ascii="Cambria" w:hAnsi="Cambria" w:cs="Times New Roman"/>
                      <w:sz w:val="20"/>
                      <w:szCs w:val="20"/>
                    </w:rPr>
                    <w:t>Increase the persistence of students on probation from semester to semester by 2%</w:t>
                  </w:r>
                </w:p>
                <w:p w14:paraId="44F8B1D3" w14:textId="0AFB12A5" w:rsidR="0034029F" w:rsidRPr="001E4752" w:rsidRDefault="001E4752" w:rsidP="001E4752">
                  <w:pPr>
                    <w:pStyle w:val="ListParagraph"/>
                    <w:numPr>
                      <w:ilvl w:val="0"/>
                      <w:numId w:val="130"/>
                    </w:numPr>
                    <w:rPr>
                      <w:rFonts w:ascii="Cambria" w:hAnsi="Cambria" w:cs="Times New Roman"/>
                      <w:sz w:val="20"/>
                      <w:szCs w:val="20"/>
                    </w:rPr>
                  </w:pPr>
                  <w:r w:rsidRPr="001E4752">
                    <w:rPr>
                      <w:rFonts w:ascii="Cambria" w:hAnsi="Cambria" w:cs="Times New Roman"/>
                      <w:sz w:val="20"/>
                      <w:szCs w:val="20"/>
                    </w:rPr>
                    <w:t xml:space="preserve">Increase the success rates of students reported for low grades on the early alert report by 2% </w:t>
                  </w:r>
                  <w:r w:rsidR="0034029F" w:rsidRPr="001E4752">
                    <w:rPr>
                      <w:rFonts w:ascii="Cambria" w:eastAsia="Times New Roman" w:hAnsi="Cambria" w:cs="Times New Roman"/>
                      <w:kern w:val="0"/>
                      <w:sz w:val="20"/>
                      <w:szCs w:val="20"/>
                      <w14:ligatures w14:val="none"/>
                    </w:rPr>
                    <w:t> </w:t>
                  </w:r>
                </w:p>
              </w:tc>
            </w:tr>
          </w:tbl>
          <w:p w14:paraId="1D32FCDC" w14:textId="77777777" w:rsidR="00A81F50" w:rsidRPr="0034029F" w:rsidRDefault="00A81F50" w:rsidP="005067B1">
            <w:pPr>
              <w:rPr>
                <w:rFonts w:ascii="Cambria" w:hAnsi="Cambria"/>
                <w:sz w:val="20"/>
                <w:szCs w:val="20"/>
              </w:rPr>
            </w:pPr>
          </w:p>
        </w:tc>
      </w:tr>
      <w:tr w:rsidR="00A81F50" w:rsidRPr="00DF7EF9" w14:paraId="2A4FCDE9" w14:textId="556DC4F3" w:rsidTr="294A15EC">
        <w:trPr>
          <w:trHeight w:val="2160"/>
        </w:trPr>
        <w:tc>
          <w:tcPr>
            <w:tcW w:w="2965" w:type="dxa"/>
            <w:shd w:val="clear" w:color="auto" w:fill="D9E2F3" w:themeFill="accent1" w:themeFillTint="33"/>
          </w:tcPr>
          <w:p w14:paraId="63395A73" w14:textId="77777777" w:rsidR="00A81F50" w:rsidRPr="00DF7EF9" w:rsidRDefault="00A81F50" w:rsidP="005067B1">
            <w:pPr>
              <w:tabs>
                <w:tab w:val="left" w:pos="738"/>
                <w:tab w:val="left" w:pos="5720"/>
              </w:tabs>
              <w:rPr>
                <w:rFonts w:ascii="Cambria" w:hAnsi="Cambria"/>
                <w:b/>
                <w:bCs/>
                <w:sz w:val="20"/>
                <w:szCs w:val="20"/>
              </w:rPr>
            </w:pPr>
            <w:r w:rsidRPr="00DF7EF9">
              <w:rPr>
                <w:rFonts w:ascii="Cambria" w:hAnsi="Cambria"/>
                <w:b/>
                <w:bCs/>
                <w:sz w:val="20"/>
                <w:szCs w:val="20"/>
              </w:rPr>
              <w:lastRenderedPageBreak/>
              <w:t>Progress and Adjustments</w:t>
            </w:r>
            <w:r w:rsidRPr="00DF7EF9">
              <w:rPr>
                <w:rFonts w:ascii="Cambria" w:hAnsi="Cambria"/>
                <w:sz w:val="20"/>
                <w:szCs w:val="20"/>
              </w:rPr>
              <w:t xml:space="preserve"> (what has been accomplished and what changes do you feel you need to make)</w:t>
            </w:r>
          </w:p>
        </w:tc>
        <w:tc>
          <w:tcPr>
            <w:tcW w:w="7249" w:type="dxa"/>
          </w:tcPr>
          <w:p w14:paraId="28D222DB" w14:textId="77777777" w:rsidR="0034029F" w:rsidRPr="0034029F" w:rsidRDefault="0034029F" w:rsidP="0034029F">
            <w:pPr>
              <w:tabs>
                <w:tab w:val="left" w:pos="738"/>
                <w:tab w:val="left" w:pos="5720"/>
              </w:tabs>
              <w:rPr>
                <w:rFonts w:ascii="Cambria" w:hAnsi="Cambria"/>
                <w:sz w:val="20"/>
                <w:szCs w:val="20"/>
              </w:rPr>
            </w:pPr>
            <w:r w:rsidRPr="0034029F">
              <w:rPr>
                <w:rFonts w:ascii="Cambria" w:hAnsi="Cambria"/>
                <w:b/>
                <w:bCs/>
                <w:sz w:val="20"/>
                <w:szCs w:val="20"/>
              </w:rPr>
              <w:t>Outreach to students: </w:t>
            </w:r>
            <w:r w:rsidRPr="0034029F">
              <w:rPr>
                <w:rFonts w:ascii="Cambria" w:hAnsi="Cambria"/>
                <w:sz w:val="20"/>
                <w:szCs w:val="20"/>
              </w:rPr>
              <w:t>  </w:t>
            </w:r>
          </w:p>
          <w:p w14:paraId="208FECAC" w14:textId="649292EB" w:rsidR="0034029F" w:rsidRPr="0034029F" w:rsidRDefault="0034029F" w:rsidP="0034029F">
            <w:pPr>
              <w:tabs>
                <w:tab w:val="left" w:pos="738"/>
                <w:tab w:val="left" w:pos="5720"/>
              </w:tabs>
              <w:rPr>
                <w:rFonts w:ascii="Cambria" w:hAnsi="Cambria"/>
                <w:sz w:val="20"/>
                <w:szCs w:val="20"/>
              </w:rPr>
            </w:pPr>
            <w:r w:rsidRPr="0034029F">
              <w:rPr>
                <w:rFonts w:ascii="Cambria" w:hAnsi="Cambria"/>
                <w:sz w:val="20"/>
                <w:szCs w:val="20"/>
              </w:rPr>
              <w:t>Targeted outreach efforts to promote student success, retention, and timely registration are being executed in AY 202</w:t>
            </w:r>
            <w:r w:rsidR="00923DBE">
              <w:rPr>
                <w:rFonts w:ascii="Cambria" w:hAnsi="Cambria"/>
                <w:sz w:val="20"/>
                <w:szCs w:val="20"/>
              </w:rPr>
              <w:t>4</w:t>
            </w:r>
            <w:r w:rsidRPr="0034029F">
              <w:rPr>
                <w:rFonts w:ascii="Cambria" w:hAnsi="Cambria"/>
                <w:sz w:val="20"/>
                <w:szCs w:val="20"/>
              </w:rPr>
              <w:t>-2</w:t>
            </w:r>
            <w:r w:rsidR="00923DBE">
              <w:rPr>
                <w:rFonts w:ascii="Cambria" w:hAnsi="Cambria"/>
                <w:sz w:val="20"/>
                <w:szCs w:val="20"/>
              </w:rPr>
              <w:t>5</w:t>
            </w:r>
            <w:r w:rsidRPr="0034029F">
              <w:rPr>
                <w:rFonts w:ascii="Cambria" w:hAnsi="Cambria"/>
                <w:sz w:val="20"/>
                <w:szCs w:val="20"/>
              </w:rPr>
              <w:t xml:space="preserve">. </w:t>
            </w:r>
            <w:r w:rsidR="00923DBE">
              <w:rPr>
                <w:rFonts w:ascii="Cambria" w:hAnsi="Cambria"/>
                <w:sz w:val="20"/>
                <w:szCs w:val="20"/>
              </w:rPr>
              <w:t>The visibility of Academic Advisors and S</w:t>
            </w:r>
            <w:r w:rsidRPr="0034029F">
              <w:rPr>
                <w:rFonts w:ascii="Cambria" w:hAnsi="Cambria"/>
                <w:sz w:val="20"/>
                <w:szCs w:val="20"/>
              </w:rPr>
              <w:t xml:space="preserve">uccess </w:t>
            </w:r>
            <w:r w:rsidR="00923DBE">
              <w:rPr>
                <w:rFonts w:ascii="Cambria" w:hAnsi="Cambria"/>
                <w:sz w:val="20"/>
                <w:szCs w:val="20"/>
              </w:rPr>
              <w:t>Coaches</w:t>
            </w:r>
            <w:r w:rsidRPr="0034029F">
              <w:rPr>
                <w:rFonts w:ascii="Cambria" w:hAnsi="Cambria"/>
                <w:sz w:val="20"/>
                <w:szCs w:val="20"/>
              </w:rPr>
              <w:t xml:space="preserve"> has increased across all the campuses.  </w:t>
            </w:r>
            <w:r w:rsidR="00923DBE">
              <w:rPr>
                <w:rFonts w:ascii="Cambria" w:hAnsi="Cambria"/>
                <w:sz w:val="20"/>
                <w:szCs w:val="20"/>
              </w:rPr>
              <w:t>S</w:t>
            </w:r>
            <w:r w:rsidRPr="0034029F">
              <w:rPr>
                <w:rFonts w:ascii="Cambria" w:hAnsi="Cambria"/>
                <w:sz w:val="20"/>
                <w:szCs w:val="20"/>
              </w:rPr>
              <w:t xml:space="preserve">uccess coaches visit the residence halls to share information about academic support services available. </w:t>
            </w:r>
            <w:r w:rsidR="00CD6E51">
              <w:rPr>
                <w:rFonts w:ascii="Cambria" w:hAnsi="Cambria"/>
                <w:sz w:val="20"/>
                <w:szCs w:val="20"/>
              </w:rPr>
              <w:t xml:space="preserve">Special attention </w:t>
            </w:r>
            <w:r w:rsidR="00923DBE">
              <w:rPr>
                <w:rFonts w:ascii="Cambria" w:hAnsi="Cambria"/>
                <w:sz w:val="20"/>
                <w:szCs w:val="20"/>
              </w:rPr>
              <w:t>is</w:t>
            </w:r>
            <w:r w:rsidR="00CD6E51">
              <w:rPr>
                <w:rFonts w:ascii="Cambria" w:hAnsi="Cambria"/>
                <w:sz w:val="20"/>
                <w:szCs w:val="20"/>
              </w:rPr>
              <w:t xml:space="preserve"> </w:t>
            </w:r>
            <w:r w:rsidR="00923DBE">
              <w:rPr>
                <w:rFonts w:ascii="Cambria" w:hAnsi="Cambria"/>
                <w:sz w:val="20"/>
                <w:szCs w:val="20"/>
              </w:rPr>
              <w:t xml:space="preserve">being </w:t>
            </w:r>
            <w:r w:rsidR="00CD6E51">
              <w:rPr>
                <w:rFonts w:ascii="Cambria" w:hAnsi="Cambria"/>
                <w:sz w:val="20"/>
                <w:szCs w:val="20"/>
              </w:rPr>
              <w:t xml:space="preserve">given to MGA’s athletes to promote registration and retention. </w:t>
            </w:r>
            <w:r w:rsidRPr="0034029F">
              <w:rPr>
                <w:rFonts w:ascii="Cambria" w:hAnsi="Cambria"/>
                <w:sz w:val="20"/>
                <w:szCs w:val="20"/>
              </w:rPr>
              <w:t xml:space="preserve">Peer mentors also host study sessions in select residential halls and participate in events hosted by other departments. Through emails, phone calls, and texting, focused communications are sent out to students on academic probation to provide support and referrals as needed for academic success. These include referrals to the Student Success Centers, Mathematics Academic Resource Center (MARC), </w:t>
            </w:r>
            <w:r w:rsidR="00CD6E51">
              <w:rPr>
                <w:rFonts w:ascii="Cambria" w:hAnsi="Cambria"/>
                <w:sz w:val="20"/>
                <w:szCs w:val="20"/>
              </w:rPr>
              <w:t xml:space="preserve">and </w:t>
            </w:r>
            <w:r w:rsidRPr="0034029F">
              <w:rPr>
                <w:rFonts w:ascii="Cambria" w:hAnsi="Cambria"/>
                <w:sz w:val="20"/>
                <w:szCs w:val="20"/>
              </w:rPr>
              <w:t>The Writing Center (TWC) for tutoring.  </w:t>
            </w:r>
          </w:p>
          <w:p w14:paraId="4C775667" w14:textId="77777777" w:rsidR="0034029F" w:rsidRPr="0034029F" w:rsidRDefault="0034029F" w:rsidP="0034029F">
            <w:pPr>
              <w:tabs>
                <w:tab w:val="left" w:pos="738"/>
                <w:tab w:val="left" w:pos="5720"/>
              </w:tabs>
              <w:rPr>
                <w:rFonts w:ascii="Cambria" w:hAnsi="Cambria"/>
                <w:sz w:val="20"/>
                <w:szCs w:val="20"/>
              </w:rPr>
            </w:pPr>
            <w:r w:rsidRPr="0034029F">
              <w:rPr>
                <w:rFonts w:ascii="Cambria" w:hAnsi="Cambria"/>
                <w:sz w:val="20"/>
                <w:szCs w:val="20"/>
              </w:rPr>
              <w:t>  </w:t>
            </w:r>
          </w:p>
          <w:p w14:paraId="193A980B" w14:textId="77777777" w:rsidR="0034029F" w:rsidRPr="0034029F" w:rsidRDefault="0034029F" w:rsidP="0034029F">
            <w:pPr>
              <w:tabs>
                <w:tab w:val="left" w:pos="738"/>
                <w:tab w:val="left" w:pos="5720"/>
              </w:tabs>
              <w:rPr>
                <w:rFonts w:ascii="Cambria" w:hAnsi="Cambria"/>
                <w:sz w:val="20"/>
                <w:szCs w:val="20"/>
              </w:rPr>
            </w:pPr>
            <w:r w:rsidRPr="0034029F">
              <w:rPr>
                <w:rFonts w:ascii="Cambria" w:hAnsi="Cambria"/>
                <w:b/>
                <w:bCs/>
                <w:sz w:val="20"/>
                <w:szCs w:val="20"/>
              </w:rPr>
              <w:t>Early Alert: </w:t>
            </w:r>
            <w:r w:rsidRPr="0034029F">
              <w:rPr>
                <w:rFonts w:ascii="Cambria" w:hAnsi="Cambria"/>
                <w:sz w:val="20"/>
                <w:szCs w:val="20"/>
              </w:rPr>
              <w:t>  </w:t>
            </w:r>
          </w:p>
          <w:p w14:paraId="77E7A3AD" w14:textId="5F4946E7" w:rsidR="0034029F" w:rsidRPr="00295C73" w:rsidRDefault="00295C73" w:rsidP="0034029F">
            <w:pPr>
              <w:tabs>
                <w:tab w:val="left" w:pos="738"/>
                <w:tab w:val="left" w:pos="5720"/>
              </w:tabs>
              <w:rPr>
                <w:rFonts w:ascii="Cambria" w:eastAsia="Times New Roman" w:hAnsi="Cambria" w:cs="Times New Roman"/>
                <w:sz w:val="20"/>
                <w:szCs w:val="20"/>
              </w:rPr>
            </w:pPr>
            <w:r>
              <w:rPr>
                <w:rFonts w:ascii="Cambria" w:eastAsia="Times New Roman" w:hAnsi="Cambria" w:cs="Times New Roman"/>
                <w:sz w:val="20"/>
                <w:szCs w:val="20"/>
              </w:rPr>
              <w:t xml:space="preserve">MGA met its goal of supporting high-risk students on the early alert report for low grades to successfully complete the course requirements. </w:t>
            </w:r>
            <w:r w:rsidRPr="0034029F">
              <w:rPr>
                <w:rFonts w:ascii="Cambria" w:eastAsia="Times New Roman" w:hAnsi="Cambria" w:cs="Times New Roman"/>
                <w:sz w:val="20"/>
                <w:szCs w:val="20"/>
              </w:rPr>
              <w:t>Of the tutored students flagged for low grades on the Early Alert report,</w:t>
            </w:r>
            <w:r>
              <w:rPr>
                <w:rFonts w:ascii="Cambria" w:eastAsia="Times New Roman" w:hAnsi="Cambria" w:cs="Times New Roman"/>
                <w:sz w:val="20"/>
                <w:szCs w:val="20"/>
              </w:rPr>
              <w:t xml:space="preserve"> 67.5</w:t>
            </w:r>
            <w:r w:rsidRPr="0034029F">
              <w:rPr>
                <w:rFonts w:ascii="Cambria" w:eastAsia="Times New Roman" w:hAnsi="Cambria" w:cs="Times New Roman"/>
                <w:sz w:val="20"/>
                <w:szCs w:val="20"/>
              </w:rPr>
              <w:t xml:space="preserve">% in </w:t>
            </w:r>
            <w:r>
              <w:rPr>
                <w:rFonts w:ascii="Cambria" w:eastAsia="Times New Roman" w:hAnsi="Cambria" w:cs="Times New Roman"/>
                <w:sz w:val="20"/>
                <w:szCs w:val="20"/>
              </w:rPr>
              <w:t>spring</w:t>
            </w:r>
            <w:r w:rsidRPr="0034029F">
              <w:rPr>
                <w:rFonts w:ascii="Cambria" w:eastAsia="Times New Roman" w:hAnsi="Cambria" w:cs="Times New Roman"/>
                <w:sz w:val="20"/>
                <w:szCs w:val="20"/>
              </w:rPr>
              <w:t>’2</w:t>
            </w:r>
            <w:r>
              <w:rPr>
                <w:rFonts w:ascii="Cambria" w:eastAsia="Times New Roman" w:hAnsi="Cambria" w:cs="Times New Roman"/>
                <w:sz w:val="20"/>
                <w:szCs w:val="20"/>
              </w:rPr>
              <w:t>4</w:t>
            </w:r>
            <w:r w:rsidRPr="0034029F">
              <w:rPr>
                <w:rFonts w:ascii="Cambria" w:eastAsia="Times New Roman" w:hAnsi="Cambria" w:cs="Times New Roman"/>
                <w:sz w:val="20"/>
                <w:szCs w:val="20"/>
              </w:rPr>
              <w:t xml:space="preserve"> successfully completed the specific course on the early alert as compared to </w:t>
            </w:r>
            <w:r>
              <w:rPr>
                <w:rFonts w:ascii="Cambria" w:eastAsia="Times New Roman" w:hAnsi="Cambria" w:cs="Times New Roman"/>
                <w:sz w:val="20"/>
                <w:szCs w:val="20"/>
              </w:rPr>
              <w:t xml:space="preserve">42.8% in spring’23, an increase of 24.7%.  </w:t>
            </w:r>
            <w:r w:rsidR="0034029F" w:rsidRPr="0034029F">
              <w:rPr>
                <w:rFonts w:ascii="Cambria" w:hAnsi="Cambria"/>
                <w:sz w:val="20"/>
                <w:szCs w:val="20"/>
              </w:rPr>
              <w:t xml:space="preserve">The in-house Early Alert system </w:t>
            </w:r>
            <w:r w:rsidR="00CD6E51">
              <w:rPr>
                <w:rFonts w:ascii="Cambria" w:hAnsi="Cambria"/>
                <w:sz w:val="20"/>
                <w:szCs w:val="20"/>
              </w:rPr>
              <w:t>wa</w:t>
            </w:r>
            <w:r w:rsidR="0034029F" w:rsidRPr="0034029F">
              <w:rPr>
                <w:rFonts w:ascii="Cambria" w:hAnsi="Cambria"/>
                <w:sz w:val="20"/>
                <w:szCs w:val="20"/>
              </w:rPr>
              <w:t xml:space="preserve">s administered </w:t>
            </w:r>
            <w:proofErr w:type="gramStart"/>
            <w:r w:rsidR="0034029F" w:rsidRPr="0034029F">
              <w:rPr>
                <w:rFonts w:ascii="Cambria" w:hAnsi="Cambria"/>
                <w:sz w:val="20"/>
                <w:szCs w:val="20"/>
              </w:rPr>
              <w:t>at</w:t>
            </w:r>
            <w:proofErr w:type="gramEnd"/>
            <w:r w:rsidR="0034029F" w:rsidRPr="0034029F">
              <w:rPr>
                <w:rFonts w:ascii="Cambria" w:hAnsi="Cambria"/>
                <w:sz w:val="20"/>
                <w:szCs w:val="20"/>
              </w:rPr>
              <w:t xml:space="preserve"> week three in the semester</w:t>
            </w:r>
            <w:r w:rsidR="00923DBE">
              <w:rPr>
                <w:rFonts w:ascii="Cambria" w:hAnsi="Cambria"/>
                <w:sz w:val="20"/>
                <w:szCs w:val="20"/>
              </w:rPr>
              <w:t xml:space="preserve"> during 2023-24</w:t>
            </w:r>
            <w:r w:rsidR="0034029F" w:rsidRPr="0034029F">
              <w:rPr>
                <w:rFonts w:ascii="Cambria" w:hAnsi="Cambria"/>
                <w:sz w:val="20"/>
                <w:szCs w:val="20"/>
              </w:rPr>
              <w:t>.  Faculty report</w:t>
            </w:r>
            <w:r w:rsidR="00CD6E51">
              <w:rPr>
                <w:rFonts w:ascii="Cambria" w:hAnsi="Cambria"/>
                <w:sz w:val="20"/>
                <w:szCs w:val="20"/>
              </w:rPr>
              <w:t>ed</w:t>
            </w:r>
            <w:r w:rsidR="0034029F" w:rsidRPr="0034029F">
              <w:rPr>
                <w:rFonts w:ascii="Cambria" w:hAnsi="Cambria"/>
                <w:sz w:val="20"/>
                <w:szCs w:val="20"/>
              </w:rPr>
              <w:t xml:space="preserve"> students who </w:t>
            </w:r>
            <w:r w:rsidR="00CD6E51">
              <w:rPr>
                <w:rFonts w:ascii="Cambria" w:hAnsi="Cambria"/>
                <w:sz w:val="20"/>
                <w:szCs w:val="20"/>
              </w:rPr>
              <w:t>we</w:t>
            </w:r>
            <w:r w:rsidR="0034029F" w:rsidRPr="0034029F">
              <w:rPr>
                <w:rFonts w:ascii="Cambria" w:hAnsi="Cambria"/>
                <w:sz w:val="20"/>
                <w:szCs w:val="20"/>
              </w:rPr>
              <w:t xml:space="preserve">re at-risk due to no engagement in class, low grades, or absenteeism. The </w:t>
            </w:r>
            <w:r w:rsidR="0034029F" w:rsidRPr="0034029F">
              <w:rPr>
                <w:rFonts w:ascii="Cambria" w:hAnsi="Cambria"/>
                <w:sz w:val="20"/>
                <w:szCs w:val="20"/>
              </w:rPr>
              <w:lastRenderedPageBreak/>
              <w:t xml:space="preserve">report generated </w:t>
            </w:r>
            <w:r w:rsidR="00CD6E51">
              <w:rPr>
                <w:rFonts w:ascii="Cambria" w:hAnsi="Cambria"/>
                <w:sz w:val="20"/>
                <w:szCs w:val="20"/>
              </w:rPr>
              <w:t>wa</w:t>
            </w:r>
            <w:r w:rsidR="0034029F" w:rsidRPr="0034029F">
              <w:rPr>
                <w:rFonts w:ascii="Cambria" w:hAnsi="Cambria"/>
                <w:sz w:val="20"/>
                <w:szCs w:val="20"/>
              </w:rPr>
              <w:t xml:space="preserve">s shared with the Academic Advisors and the Success Coaches to conduct focused outreach and encourage the students to </w:t>
            </w:r>
            <w:proofErr w:type="gramStart"/>
            <w:r w:rsidR="0034029F" w:rsidRPr="0034029F">
              <w:rPr>
                <w:rFonts w:ascii="Cambria" w:hAnsi="Cambria"/>
                <w:sz w:val="20"/>
                <w:szCs w:val="20"/>
              </w:rPr>
              <w:t>engage</w:t>
            </w:r>
            <w:proofErr w:type="gramEnd"/>
            <w:r w:rsidR="0034029F" w:rsidRPr="0034029F">
              <w:rPr>
                <w:rFonts w:ascii="Cambria" w:hAnsi="Cambria"/>
                <w:sz w:val="20"/>
                <w:szCs w:val="20"/>
              </w:rPr>
              <w:t xml:space="preserve"> and </w:t>
            </w:r>
            <w:r w:rsidR="00923DBE">
              <w:rPr>
                <w:rFonts w:ascii="Cambria" w:hAnsi="Cambria"/>
                <w:sz w:val="20"/>
                <w:szCs w:val="20"/>
              </w:rPr>
              <w:t xml:space="preserve">utilize </w:t>
            </w:r>
            <w:r w:rsidR="0034029F" w:rsidRPr="0034029F">
              <w:rPr>
                <w:rFonts w:ascii="Cambria" w:hAnsi="Cambria"/>
                <w:sz w:val="20"/>
                <w:szCs w:val="20"/>
              </w:rPr>
              <w:t>the resources offered. The Coaches work</w:t>
            </w:r>
            <w:r w:rsidR="00CD6E51">
              <w:rPr>
                <w:rFonts w:ascii="Cambria" w:hAnsi="Cambria"/>
                <w:sz w:val="20"/>
                <w:szCs w:val="20"/>
              </w:rPr>
              <w:t>ed</w:t>
            </w:r>
            <w:r w:rsidR="0034029F" w:rsidRPr="0034029F">
              <w:rPr>
                <w:rFonts w:ascii="Cambria" w:hAnsi="Cambria"/>
                <w:sz w:val="20"/>
                <w:szCs w:val="20"/>
              </w:rPr>
              <w:t xml:space="preserve"> with students listed on the Early Alert report to develop success plans and regularly monitor</w:t>
            </w:r>
            <w:r w:rsidR="00CD6E51">
              <w:rPr>
                <w:rFonts w:ascii="Cambria" w:hAnsi="Cambria"/>
                <w:sz w:val="20"/>
                <w:szCs w:val="20"/>
              </w:rPr>
              <w:t>ed</w:t>
            </w:r>
            <w:r w:rsidR="0034029F" w:rsidRPr="0034029F">
              <w:rPr>
                <w:rFonts w:ascii="Cambria" w:hAnsi="Cambria"/>
                <w:sz w:val="20"/>
                <w:szCs w:val="20"/>
              </w:rPr>
              <w:t xml:space="preserve"> progress. These efforts show</w:t>
            </w:r>
            <w:r w:rsidR="00CD6E51">
              <w:rPr>
                <w:rFonts w:ascii="Cambria" w:hAnsi="Cambria"/>
                <w:sz w:val="20"/>
                <w:szCs w:val="20"/>
              </w:rPr>
              <w:t>ed</w:t>
            </w:r>
            <w:r w:rsidR="0034029F" w:rsidRPr="0034029F">
              <w:rPr>
                <w:rFonts w:ascii="Cambria" w:hAnsi="Cambria"/>
                <w:sz w:val="20"/>
                <w:szCs w:val="20"/>
              </w:rPr>
              <w:t xml:space="preserve"> an increase in student engagement with tutoring resources and with the academic advisors.  </w:t>
            </w:r>
            <w:r w:rsidR="00CD6E51">
              <w:rPr>
                <w:rFonts w:ascii="Cambria" w:hAnsi="Cambria"/>
                <w:sz w:val="20"/>
                <w:szCs w:val="20"/>
              </w:rPr>
              <w:t>T</w:t>
            </w:r>
            <w:r w:rsidR="0034029F" w:rsidRPr="0034029F">
              <w:rPr>
                <w:rFonts w:ascii="Cambria" w:hAnsi="Cambria"/>
                <w:sz w:val="20"/>
                <w:szCs w:val="20"/>
              </w:rPr>
              <w:t>he Early Alert reporting system transition</w:t>
            </w:r>
            <w:r w:rsidR="00CD6E51">
              <w:rPr>
                <w:rFonts w:ascii="Cambria" w:hAnsi="Cambria"/>
                <w:sz w:val="20"/>
                <w:szCs w:val="20"/>
              </w:rPr>
              <w:t>ed</w:t>
            </w:r>
            <w:r w:rsidR="0034029F" w:rsidRPr="0034029F">
              <w:rPr>
                <w:rFonts w:ascii="Cambria" w:hAnsi="Cambria"/>
                <w:sz w:val="20"/>
                <w:szCs w:val="20"/>
              </w:rPr>
              <w:t xml:space="preserve"> to a new process in fall’24 through SSB9, </w:t>
            </w:r>
            <w:r w:rsidR="001D6BD1">
              <w:rPr>
                <w:rFonts w:ascii="Cambria" w:hAnsi="Cambria"/>
                <w:sz w:val="20"/>
                <w:szCs w:val="20"/>
              </w:rPr>
              <w:t>allowing</w:t>
            </w:r>
            <w:r w:rsidR="0034029F" w:rsidRPr="0034029F">
              <w:rPr>
                <w:rFonts w:ascii="Cambria" w:hAnsi="Cambria"/>
                <w:sz w:val="20"/>
                <w:szCs w:val="20"/>
              </w:rPr>
              <w:t xml:space="preserve"> faculty </w:t>
            </w:r>
            <w:r w:rsidR="001D6BD1">
              <w:rPr>
                <w:rFonts w:ascii="Cambria" w:hAnsi="Cambria"/>
                <w:sz w:val="20"/>
                <w:szCs w:val="20"/>
              </w:rPr>
              <w:t xml:space="preserve">to </w:t>
            </w:r>
            <w:r w:rsidR="0034029F" w:rsidRPr="0034029F">
              <w:rPr>
                <w:rFonts w:ascii="Cambria" w:hAnsi="Cambria"/>
                <w:sz w:val="20"/>
                <w:szCs w:val="20"/>
              </w:rPr>
              <w:t>provide input on any student concern using the Faculty Feedback form at any point in the semester.    </w:t>
            </w:r>
          </w:p>
          <w:p w14:paraId="2C7C9A0B" w14:textId="63900F23" w:rsidR="0034029F" w:rsidRPr="0034029F" w:rsidRDefault="0034029F" w:rsidP="0034029F">
            <w:pPr>
              <w:tabs>
                <w:tab w:val="left" w:pos="738"/>
                <w:tab w:val="left" w:pos="5720"/>
              </w:tabs>
              <w:rPr>
                <w:rFonts w:ascii="Cambria" w:hAnsi="Cambria"/>
                <w:sz w:val="20"/>
                <w:szCs w:val="20"/>
              </w:rPr>
            </w:pPr>
            <w:r w:rsidRPr="0034029F">
              <w:rPr>
                <w:rFonts w:ascii="Cambria" w:hAnsi="Cambria"/>
                <w:sz w:val="20"/>
                <w:szCs w:val="20"/>
              </w:rPr>
              <w:t> </w:t>
            </w:r>
          </w:p>
          <w:p w14:paraId="432E507E" w14:textId="77777777" w:rsidR="0034029F" w:rsidRPr="0034029F" w:rsidRDefault="0034029F" w:rsidP="0034029F">
            <w:pPr>
              <w:tabs>
                <w:tab w:val="left" w:pos="738"/>
                <w:tab w:val="left" w:pos="5720"/>
              </w:tabs>
              <w:rPr>
                <w:rFonts w:ascii="Cambria" w:hAnsi="Cambria"/>
                <w:sz w:val="20"/>
                <w:szCs w:val="20"/>
              </w:rPr>
            </w:pPr>
            <w:r w:rsidRPr="0034029F">
              <w:rPr>
                <w:rFonts w:ascii="Cambria" w:hAnsi="Cambria"/>
                <w:b/>
                <w:bCs/>
                <w:sz w:val="20"/>
                <w:szCs w:val="20"/>
              </w:rPr>
              <w:t>Collaboration with other departments (Center for Career and Leadership Development, Financial Aid, and Residential Life):</w:t>
            </w:r>
            <w:r w:rsidRPr="0034029F">
              <w:rPr>
                <w:rFonts w:ascii="Cambria" w:hAnsi="Cambria"/>
                <w:sz w:val="20"/>
                <w:szCs w:val="20"/>
              </w:rPr>
              <w:t>  </w:t>
            </w:r>
          </w:p>
          <w:p w14:paraId="62D2C9F6" w14:textId="58907D12" w:rsidR="0034029F" w:rsidRPr="0034029F" w:rsidRDefault="0034029F" w:rsidP="0034029F">
            <w:pPr>
              <w:tabs>
                <w:tab w:val="left" w:pos="738"/>
                <w:tab w:val="left" w:pos="5720"/>
              </w:tabs>
              <w:rPr>
                <w:rFonts w:ascii="Cambria" w:hAnsi="Cambria"/>
                <w:sz w:val="20"/>
                <w:szCs w:val="20"/>
              </w:rPr>
            </w:pPr>
            <w:r w:rsidRPr="0034029F">
              <w:rPr>
                <w:rFonts w:ascii="Cambria" w:hAnsi="Cambria"/>
                <w:sz w:val="20"/>
                <w:szCs w:val="20"/>
              </w:rPr>
              <w:t xml:space="preserve">The student success team is housed under Academic Affairs but works very closely with Financial Aid, The Center for Career and Leadership Development, Residence Life, </w:t>
            </w:r>
            <w:r w:rsidR="00CD6E51">
              <w:rPr>
                <w:rFonts w:ascii="Cambria" w:hAnsi="Cambria"/>
                <w:sz w:val="20"/>
                <w:szCs w:val="20"/>
              </w:rPr>
              <w:t xml:space="preserve">Athletics </w:t>
            </w:r>
            <w:r w:rsidRPr="0034029F">
              <w:rPr>
                <w:rFonts w:ascii="Cambria" w:hAnsi="Cambria"/>
                <w:sz w:val="20"/>
                <w:szCs w:val="20"/>
              </w:rPr>
              <w:t>and Admissions to plan and offer several engagement and informative events for students to help them overcome barriers and succeed.  </w:t>
            </w:r>
            <w:r w:rsidR="00265A99">
              <w:rPr>
                <w:rFonts w:ascii="Cambria" w:hAnsi="Cambria"/>
                <w:sz w:val="20"/>
                <w:szCs w:val="20"/>
              </w:rPr>
              <w:t>22 events were offered in 2023-24 in collaboration with other departments/divisions</w:t>
            </w:r>
            <w:r w:rsidR="00265A99" w:rsidRPr="0034029F">
              <w:rPr>
                <w:rFonts w:ascii="Cambria" w:hAnsi="Cambria"/>
                <w:sz w:val="20"/>
                <w:szCs w:val="20"/>
              </w:rPr>
              <w:t>. </w:t>
            </w:r>
            <w:r w:rsidR="00CD6E51">
              <w:rPr>
                <w:rFonts w:ascii="Cambria" w:hAnsi="Cambria"/>
                <w:sz w:val="20"/>
                <w:szCs w:val="20"/>
              </w:rPr>
              <w:t xml:space="preserve">These collaborations are continuing and expanding in 2024-25. </w:t>
            </w:r>
          </w:p>
          <w:p w14:paraId="4B9ADA8D" w14:textId="77777777" w:rsidR="0034029F" w:rsidRPr="0034029F" w:rsidRDefault="0034029F" w:rsidP="0034029F">
            <w:pPr>
              <w:tabs>
                <w:tab w:val="left" w:pos="738"/>
                <w:tab w:val="left" w:pos="5720"/>
              </w:tabs>
              <w:rPr>
                <w:rFonts w:ascii="Cambria" w:hAnsi="Cambria"/>
                <w:sz w:val="20"/>
                <w:szCs w:val="20"/>
              </w:rPr>
            </w:pPr>
            <w:r w:rsidRPr="0034029F">
              <w:rPr>
                <w:rFonts w:ascii="Cambria" w:hAnsi="Cambria"/>
                <w:sz w:val="20"/>
                <w:szCs w:val="20"/>
              </w:rPr>
              <w:t>  </w:t>
            </w:r>
          </w:p>
          <w:p w14:paraId="0EBF3A8D" w14:textId="77777777" w:rsidR="0034029F" w:rsidRPr="0034029F" w:rsidRDefault="0034029F" w:rsidP="0034029F">
            <w:pPr>
              <w:tabs>
                <w:tab w:val="left" w:pos="738"/>
                <w:tab w:val="left" w:pos="5720"/>
              </w:tabs>
              <w:rPr>
                <w:rFonts w:ascii="Cambria" w:hAnsi="Cambria"/>
                <w:sz w:val="20"/>
                <w:szCs w:val="20"/>
              </w:rPr>
            </w:pPr>
            <w:r w:rsidRPr="0034029F">
              <w:rPr>
                <w:rFonts w:ascii="Cambria" w:hAnsi="Cambria"/>
                <w:b/>
                <w:bCs/>
                <w:sz w:val="20"/>
                <w:szCs w:val="20"/>
              </w:rPr>
              <w:t>Focus on high-risk students:</w:t>
            </w:r>
            <w:r w:rsidRPr="0034029F">
              <w:rPr>
                <w:rFonts w:ascii="Cambria" w:hAnsi="Cambria"/>
                <w:sz w:val="20"/>
                <w:szCs w:val="20"/>
              </w:rPr>
              <w:t>  </w:t>
            </w:r>
          </w:p>
          <w:p w14:paraId="06A632C2" w14:textId="15B83CD5" w:rsidR="0034029F" w:rsidRPr="0034029F" w:rsidRDefault="0034029F" w:rsidP="0034029F">
            <w:pPr>
              <w:tabs>
                <w:tab w:val="left" w:pos="738"/>
                <w:tab w:val="left" w:pos="5720"/>
              </w:tabs>
              <w:rPr>
                <w:rFonts w:ascii="Cambria" w:hAnsi="Cambria"/>
                <w:sz w:val="20"/>
                <w:szCs w:val="20"/>
              </w:rPr>
            </w:pPr>
            <w:r w:rsidRPr="0034029F">
              <w:rPr>
                <w:rFonts w:ascii="Cambria" w:hAnsi="Cambria"/>
                <w:sz w:val="20"/>
                <w:szCs w:val="20"/>
                <w:u w:val="single"/>
              </w:rPr>
              <w:t>Any high-risk (Early Alert, Probation, Learning Support):</w:t>
            </w:r>
            <w:r w:rsidRPr="0034029F">
              <w:rPr>
                <w:rFonts w:ascii="Cambria" w:hAnsi="Cambria"/>
                <w:sz w:val="20"/>
                <w:szCs w:val="20"/>
              </w:rPr>
              <w:t>  </w:t>
            </w:r>
          </w:p>
          <w:p w14:paraId="30F60169" w14:textId="3A101311" w:rsidR="0034029F" w:rsidRPr="00AD1BC9" w:rsidRDefault="0034029F" w:rsidP="00AD1BC9">
            <w:pPr>
              <w:shd w:val="clear" w:color="auto" w:fill="FFFFFF"/>
              <w:rPr>
                <w:rFonts w:ascii="Cambria" w:eastAsia="Times New Roman" w:hAnsi="Cambria" w:cstheme="minorHAnsi"/>
                <w:sz w:val="20"/>
                <w:szCs w:val="20"/>
              </w:rPr>
            </w:pPr>
            <w:r w:rsidRPr="00AD1BC9">
              <w:rPr>
                <w:rFonts w:ascii="Cambria" w:hAnsi="Cambria"/>
                <w:sz w:val="20"/>
                <w:szCs w:val="20"/>
              </w:rPr>
              <w:t xml:space="preserve">The ‘Roundtable Mentoring’ program </w:t>
            </w:r>
            <w:r w:rsidR="00AD1BC9" w:rsidRPr="00AD1BC9">
              <w:rPr>
                <w:rFonts w:ascii="Cambria" w:hAnsi="Cambria"/>
                <w:sz w:val="20"/>
                <w:szCs w:val="20"/>
              </w:rPr>
              <w:t>hosted 36 academic and student life events in 2023-</w:t>
            </w:r>
            <w:proofErr w:type="gramStart"/>
            <w:r w:rsidR="00AD1BC9" w:rsidRPr="00AD1BC9">
              <w:rPr>
                <w:rFonts w:ascii="Cambria" w:hAnsi="Cambria"/>
                <w:sz w:val="20"/>
                <w:szCs w:val="20"/>
              </w:rPr>
              <w:t>24</w:t>
            </w:r>
            <w:proofErr w:type="gramEnd"/>
            <w:r w:rsidR="00AD1BC9" w:rsidRPr="00AD1BC9">
              <w:rPr>
                <w:rFonts w:ascii="Cambria" w:hAnsi="Cambria"/>
                <w:sz w:val="20"/>
                <w:szCs w:val="20"/>
              </w:rPr>
              <w:t xml:space="preserve"> bringing in 676 attendees. </w:t>
            </w:r>
            <w:r w:rsidR="00AD1BC9" w:rsidRPr="00AD1BC9">
              <w:rPr>
                <w:rFonts w:ascii="Cambria" w:eastAsia="Times New Roman" w:hAnsi="Cambria" w:cstheme="minorHAnsi"/>
                <w:sz w:val="20"/>
                <w:szCs w:val="20"/>
              </w:rPr>
              <w:t xml:space="preserve">During these events, mentors connected with students, while encouraging students to get more involved in the college experience. 95.6% of the students who received one-to-one mentoring in 2023-24 have been retained for Fall 2024.  93.9% of students receiving one-to-one mentoring were in good academic standing at the end of the semester. </w:t>
            </w:r>
            <w:r w:rsidRPr="0034029F">
              <w:rPr>
                <w:rFonts w:ascii="Cambria" w:hAnsi="Cambria"/>
                <w:sz w:val="20"/>
                <w:szCs w:val="20"/>
              </w:rPr>
              <w:t xml:space="preserve">There </w:t>
            </w:r>
            <w:r w:rsidR="00CD6E51">
              <w:rPr>
                <w:rFonts w:ascii="Cambria" w:hAnsi="Cambria"/>
                <w:sz w:val="20"/>
                <w:szCs w:val="20"/>
              </w:rPr>
              <w:t>are</w:t>
            </w:r>
            <w:r w:rsidRPr="0034029F">
              <w:rPr>
                <w:rFonts w:ascii="Cambria" w:hAnsi="Cambria"/>
                <w:sz w:val="20"/>
                <w:szCs w:val="20"/>
              </w:rPr>
              <w:t xml:space="preserve"> </w:t>
            </w:r>
            <w:r w:rsidRPr="00CD6E51">
              <w:rPr>
                <w:rFonts w:ascii="Cambria" w:hAnsi="Cambria"/>
                <w:sz w:val="20"/>
                <w:szCs w:val="20"/>
              </w:rPr>
              <w:t>2</w:t>
            </w:r>
            <w:r w:rsidR="00CD6E51" w:rsidRPr="00CD6E51">
              <w:rPr>
                <w:rFonts w:ascii="Cambria" w:hAnsi="Cambria"/>
                <w:sz w:val="20"/>
                <w:szCs w:val="20"/>
              </w:rPr>
              <w:t>0</w:t>
            </w:r>
            <w:r w:rsidRPr="0034029F">
              <w:rPr>
                <w:rFonts w:ascii="Cambria" w:hAnsi="Cambria"/>
                <w:sz w:val="20"/>
                <w:szCs w:val="20"/>
              </w:rPr>
              <w:t xml:space="preserve"> mentors and </w:t>
            </w:r>
            <w:r w:rsidR="00594E3F">
              <w:rPr>
                <w:rFonts w:ascii="Cambria" w:hAnsi="Cambria"/>
                <w:sz w:val="20"/>
                <w:szCs w:val="20"/>
              </w:rPr>
              <w:t>93</w:t>
            </w:r>
            <w:r w:rsidRPr="0034029F">
              <w:rPr>
                <w:rFonts w:ascii="Cambria" w:hAnsi="Cambria"/>
                <w:sz w:val="20"/>
                <w:szCs w:val="20"/>
              </w:rPr>
              <w:t xml:space="preserve"> mentees in this program in </w:t>
            </w:r>
            <w:proofErr w:type="gramStart"/>
            <w:r w:rsidRPr="0034029F">
              <w:rPr>
                <w:rFonts w:ascii="Cambria" w:hAnsi="Cambria"/>
                <w:sz w:val="20"/>
                <w:szCs w:val="20"/>
              </w:rPr>
              <w:t>fall’</w:t>
            </w:r>
            <w:proofErr w:type="gramEnd"/>
            <w:r w:rsidRPr="0034029F">
              <w:rPr>
                <w:rFonts w:ascii="Cambria" w:hAnsi="Cambria"/>
                <w:sz w:val="20"/>
                <w:szCs w:val="20"/>
              </w:rPr>
              <w:t>2</w:t>
            </w:r>
            <w:r w:rsidR="00CD6E51">
              <w:rPr>
                <w:rFonts w:ascii="Cambria" w:hAnsi="Cambria"/>
                <w:sz w:val="20"/>
                <w:szCs w:val="20"/>
              </w:rPr>
              <w:t>4.</w:t>
            </w:r>
            <w:r w:rsidRPr="0034029F">
              <w:rPr>
                <w:rFonts w:ascii="Cambria" w:hAnsi="Cambria"/>
                <w:sz w:val="20"/>
                <w:szCs w:val="20"/>
              </w:rPr>
              <w:t>  </w:t>
            </w:r>
          </w:p>
          <w:p w14:paraId="023777FB" w14:textId="09B62068" w:rsidR="0034029F" w:rsidRPr="0034029F" w:rsidRDefault="0034029F" w:rsidP="0034029F">
            <w:pPr>
              <w:tabs>
                <w:tab w:val="left" w:pos="738"/>
                <w:tab w:val="left" w:pos="5720"/>
              </w:tabs>
              <w:rPr>
                <w:rFonts w:ascii="Cambria" w:hAnsi="Cambria"/>
                <w:sz w:val="20"/>
                <w:szCs w:val="20"/>
              </w:rPr>
            </w:pPr>
            <w:r w:rsidRPr="0034029F">
              <w:rPr>
                <w:rFonts w:ascii="Cambria" w:hAnsi="Cambria"/>
                <w:sz w:val="20"/>
                <w:szCs w:val="20"/>
                <w:u w:val="single"/>
              </w:rPr>
              <w:t>Academic Probation</w:t>
            </w:r>
            <w:r w:rsidRPr="0034029F">
              <w:rPr>
                <w:rFonts w:ascii="Cambria" w:hAnsi="Cambria"/>
                <w:sz w:val="20"/>
                <w:szCs w:val="20"/>
              </w:rPr>
              <w:t>:  </w:t>
            </w:r>
          </w:p>
          <w:p w14:paraId="3E2D4619" w14:textId="4BF591F0" w:rsidR="0034029F" w:rsidRPr="00696901" w:rsidRDefault="0034029F" w:rsidP="007132C7">
            <w:pPr>
              <w:numPr>
                <w:ilvl w:val="0"/>
                <w:numId w:val="128"/>
              </w:numPr>
              <w:tabs>
                <w:tab w:val="left" w:pos="738"/>
                <w:tab w:val="left" w:pos="5720"/>
              </w:tabs>
              <w:textAlignment w:val="baseline"/>
              <w:rPr>
                <w:rFonts w:ascii="Cambria" w:hAnsi="Cambria"/>
                <w:sz w:val="20"/>
                <w:szCs w:val="20"/>
              </w:rPr>
            </w:pPr>
            <w:r w:rsidRPr="00696901">
              <w:rPr>
                <w:rFonts w:ascii="Cambria" w:hAnsi="Cambria"/>
                <w:sz w:val="20"/>
                <w:szCs w:val="20"/>
              </w:rPr>
              <w:t xml:space="preserve">The student success team </w:t>
            </w:r>
            <w:r w:rsidR="782A9A90" w:rsidRPr="00696901">
              <w:rPr>
                <w:rFonts w:ascii="Cambria" w:hAnsi="Cambria"/>
                <w:sz w:val="20"/>
                <w:szCs w:val="20"/>
              </w:rPr>
              <w:t>provides</w:t>
            </w:r>
            <w:r w:rsidRPr="00696901">
              <w:rPr>
                <w:rFonts w:ascii="Cambria" w:hAnsi="Cambria"/>
                <w:sz w:val="20"/>
                <w:szCs w:val="20"/>
              </w:rPr>
              <w:t xml:space="preserve"> targeted outreach to students on academic probation at the beginning of the semester. This outreach strongly encourages students to utilize tutoring services so they can achieve good academic standing by the end of the term. </w:t>
            </w:r>
            <w:r w:rsidR="00594E3F" w:rsidRPr="00696901">
              <w:rPr>
                <w:rFonts w:ascii="Cambria" w:hAnsi="Cambria"/>
                <w:sz w:val="20"/>
                <w:szCs w:val="20"/>
              </w:rPr>
              <w:t>Students on probation were identified early in the semester (week 2) and received an email sent via Salesforce to their MGA email</w:t>
            </w:r>
            <w:r w:rsidR="00305774" w:rsidRPr="00696901">
              <w:rPr>
                <w:rFonts w:ascii="Cambria" w:hAnsi="Cambria"/>
                <w:sz w:val="20"/>
                <w:szCs w:val="20"/>
              </w:rPr>
              <w:t xml:space="preserve">. </w:t>
            </w:r>
            <w:r w:rsidR="00594E3F" w:rsidRPr="00696901">
              <w:rPr>
                <w:rFonts w:ascii="Cambria" w:hAnsi="Cambria"/>
                <w:sz w:val="20"/>
                <w:szCs w:val="20"/>
              </w:rPr>
              <w:t xml:space="preserve"> </w:t>
            </w:r>
            <w:r w:rsidR="00696901" w:rsidRPr="00696901">
              <w:rPr>
                <w:rFonts w:ascii="Cambria" w:hAnsi="Cambria"/>
                <w:sz w:val="20"/>
                <w:szCs w:val="20"/>
              </w:rPr>
              <w:t>While</w:t>
            </w:r>
            <w:r w:rsidR="00696901" w:rsidRPr="00696901">
              <w:rPr>
                <w:rFonts w:ascii="Cambria" w:eastAsia="Times New Roman" w:hAnsi="Cambria" w:cs="Times New Roman"/>
                <w:color w:val="000000"/>
                <w:sz w:val="20"/>
                <w:szCs w:val="20"/>
              </w:rPr>
              <w:t xml:space="preserve"> </w:t>
            </w:r>
            <w:r w:rsidR="00696901" w:rsidRPr="00696901">
              <w:rPr>
                <w:rFonts w:ascii="Cambria" w:eastAsia="Times New Roman" w:hAnsi="Cambria" w:cs="Times New Roman"/>
                <w:sz w:val="20"/>
                <w:szCs w:val="20"/>
              </w:rPr>
              <w:t xml:space="preserve">the total number of undergraduate students who ended the spring’24 on probation decreased by 0.4% as compared to spring’23, </w:t>
            </w:r>
            <w:r w:rsidRPr="00696901">
              <w:rPr>
                <w:rFonts w:ascii="Cambria" w:hAnsi="Cambria"/>
                <w:sz w:val="20"/>
                <w:szCs w:val="20"/>
              </w:rPr>
              <w:t xml:space="preserve">MGA has seen a </w:t>
            </w:r>
            <w:r w:rsidRPr="00696901">
              <w:rPr>
                <w:rFonts w:ascii="Cambria" w:hAnsi="Cambria"/>
                <w:b/>
                <w:bCs/>
                <w:sz w:val="20"/>
                <w:szCs w:val="20"/>
              </w:rPr>
              <w:t>2.</w:t>
            </w:r>
            <w:r w:rsidR="0016765F" w:rsidRPr="00696901">
              <w:rPr>
                <w:rFonts w:ascii="Cambria" w:hAnsi="Cambria"/>
                <w:b/>
                <w:bCs/>
                <w:sz w:val="20"/>
                <w:szCs w:val="20"/>
              </w:rPr>
              <w:t>2</w:t>
            </w:r>
            <w:r w:rsidRPr="00696901">
              <w:rPr>
                <w:rFonts w:ascii="Cambria" w:hAnsi="Cambria"/>
                <w:b/>
                <w:bCs/>
                <w:sz w:val="20"/>
                <w:szCs w:val="20"/>
              </w:rPr>
              <w:t>%</w:t>
            </w:r>
            <w:r w:rsidRPr="00696901">
              <w:rPr>
                <w:rFonts w:ascii="Cambria" w:hAnsi="Cambria"/>
                <w:sz w:val="20"/>
                <w:szCs w:val="20"/>
              </w:rPr>
              <w:t xml:space="preserve"> </w:t>
            </w:r>
            <w:r w:rsidRPr="00696901">
              <w:rPr>
                <w:rFonts w:ascii="Cambria" w:hAnsi="Cambria"/>
                <w:b/>
                <w:bCs/>
                <w:sz w:val="20"/>
                <w:szCs w:val="20"/>
              </w:rPr>
              <w:t>decrease</w:t>
            </w:r>
            <w:r w:rsidRPr="00696901">
              <w:rPr>
                <w:rFonts w:ascii="Cambria" w:hAnsi="Cambria"/>
                <w:sz w:val="20"/>
                <w:szCs w:val="20"/>
              </w:rPr>
              <w:t xml:space="preserve"> in the </w:t>
            </w:r>
            <w:r w:rsidR="00AD1BC9" w:rsidRPr="00696901">
              <w:rPr>
                <w:rFonts w:ascii="Cambria" w:hAnsi="Cambria"/>
                <w:sz w:val="20"/>
                <w:szCs w:val="20"/>
              </w:rPr>
              <w:t xml:space="preserve">total </w:t>
            </w:r>
            <w:r w:rsidRPr="00696901">
              <w:rPr>
                <w:rFonts w:ascii="Cambria" w:hAnsi="Cambria"/>
                <w:sz w:val="20"/>
                <w:szCs w:val="20"/>
              </w:rPr>
              <w:t>number of undergraduate students who end</w:t>
            </w:r>
            <w:r w:rsidR="00923DBE" w:rsidRPr="00696901">
              <w:rPr>
                <w:rFonts w:ascii="Cambria" w:hAnsi="Cambria"/>
                <w:sz w:val="20"/>
                <w:szCs w:val="20"/>
              </w:rPr>
              <w:t>ed</w:t>
            </w:r>
            <w:r w:rsidRPr="00696901">
              <w:rPr>
                <w:rFonts w:ascii="Cambria" w:hAnsi="Cambria"/>
                <w:sz w:val="20"/>
                <w:szCs w:val="20"/>
              </w:rPr>
              <w:t xml:space="preserve"> the </w:t>
            </w:r>
            <w:r w:rsidR="0016765F" w:rsidRPr="00696901">
              <w:rPr>
                <w:rFonts w:ascii="Cambria" w:hAnsi="Cambria"/>
                <w:sz w:val="20"/>
                <w:szCs w:val="20"/>
              </w:rPr>
              <w:t>spring</w:t>
            </w:r>
            <w:r w:rsidRPr="00696901">
              <w:rPr>
                <w:rFonts w:ascii="Cambria" w:hAnsi="Cambria"/>
                <w:sz w:val="20"/>
                <w:szCs w:val="20"/>
              </w:rPr>
              <w:t xml:space="preserve"> semester on </w:t>
            </w:r>
            <w:r w:rsidRPr="00696901">
              <w:rPr>
                <w:rFonts w:ascii="Cambria" w:hAnsi="Cambria"/>
                <w:b/>
                <w:bCs/>
                <w:sz w:val="20"/>
                <w:szCs w:val="20"/>
              </w:rPr>
              <w:t>probation</w:t>
            </w:r>
            <w:r w:rsidR="0016765F" w:rsidRPr="00696901">
              <w:rPr>
                <w:rFonts w:ascii="Cambria" w:hAnsi="Cambria"/>
                <w:b/>
                <w:bCs/>
                <w:sz w:val="20"/>
                <w:szCs w:val="20"/>
              </w:rPr>
              <w:t xml:space="preserve"> or suspension</w:t>
            </w:r>
            <w:r w:rsidR="0016765F" w:rsidRPr="00696901">
              <w:rPr>
                <w:rFonts w:ascii="Cambria" w:hAnsi="Cambria"/>
                <w:sz w:val="20"/>
                <w:szCs w:val="20"/>
              </w:rPr>
              <w:t xml:space="preserve"> from spring</w:t>
            </w:r>
            <w:r w:rsidR="00180A6A" w:rsidRPr="00696901">
              <w:rPr>
                <w:rFonts w:ascii="Cambria" w:hAnsi="Cambria"/>
                <w:sz w:val="20"/>
                <w:szCs w:val="20"/>
              </w:rPr>
              <w:t>’23 to spring’24</w:t>
            </w:r>
            <w:r w:rsidRPr="00696901">
              <w:rPr>
                <w:rFonts w:ascii="Cambria" w:hAnsi="Cambria"/>
                <w:sz w:val="20"/>
                <w:szCs w:val="20"/>
              </w:rPr>
              <w:t xml:space="preserve">. </w:t>
            </w:r>
          </w:p>
          <w:p w14:paraId="6F2976FD" w14:textId="514438EE" w:rsidR="00A81F50" w:rsidRPr="003A39E0" w:rsidRDefault="0034029F" w:rsidP="001D6BD1">
            <w:pPr>
              <w:numPr>
                <w:ilvl w:val="0"/>
                <w:numId w:val="24"/>
              </w:numPr>
              <w:tabs>
                <w:tab w:val="clear" w:pos="720"/>
                <w:tab w:val="left" w:pos="738"/>
                <w:tab w:val="left" w:pos="5720"/>
              </w:tabs>
              <w:rPr>
                <w:rFonts w:ascii="Cambria" w:hAnsi="Cambria"/>
                <w:sz w:val="20"/>
                <w:szCs w:val="20"/>
              </w:rPr>
            </w:pPr>
            <w:r w:rsidRPr="0034029F">
              <w:rPr>
                <w:rFonts w:ascii="Cambria" w:hAnsi="Cambria"/>
                <w:sz w:val="20"/>
                <w:szCs w:val="20"/>
              </w:rPr>
              <w:t xml:space="preserve">Emerging Knights Focus Groups </w:t>
            </w:r>
            <w:r w:rsidR="00305774">
              <w:rPr>
                <w:rFonts w:ascii="Cambria" w:hAnsi="Cambria"/>
                <w:sz w:val="20"/>
                <w:szCs w:val="20"/>
              </w:rPr>
              <w:t>we</w:t>
            </w:r>
            <w:r w:rsidRPr="0034029F">
              <w:rPr>
                <w:rFonts w:ascii="Cambria" w:hAnsi="Cambria"/>
                <w:sz w:val="20"/>
                <w:szCs w:val="20"/>
              </w:rPr>
              <w:t xml:space="preserve">re offered </w:t>
            </w:r>
            <w:r w:rsidR="001D6BD1">
              <w:rPr>
                <w:rFonts w:ascii="Cambria" w:hAnsi="Cambria"/>
                <w:sz w:val="20"/>
                <w:szCs w:val="20"/>
              </w:rPr>
              <w:t xml:space="preserve">to 122 </w:t>
            </w:r>
            <w:r w:rsidR="001D6BD1" w:rsidRPr="0034029F">
              <w:rPr>
                <w:rFonts w:ascii="Cambria" w:hAnsi="Cambria"/>
                <w:sz w:val="20"/>
                <w:szCs w:val="20"/>
              </w:rPr>
              <w:t xml:space="preserve">residential students on probation </w:t>
            </w:r>
            <w:r w:rsidR="001D6BD1">
              <w:rPr>
                <w:rFonts w:ascii="Cambria" w:hAnsi="Cambria"/>
                <w:sz w:val="20"/>
                <w:szCs w:val="20"/>
              </w:rPr>
              <w:t xml:space="preserve">on the Macon and Cochran campus </w:t>
            </w:r>
            <w:r w:rsidRPr="0034029F">
              <w:rPr>
                <w:rFonts w:ascii="Cambria" w:hAnsi="Cambria"/>
                <w:sz w:val="20"/>
                <w:szCs w:val="20"/>
              </w:rPr>
              <w:t>on a weekly basis</w:t>
            </w:r>
            <w:r w:rsidR="00305774">
              <w:rPr>
                <w:rFonts w:ascii="Cambria" w:hAnsi="Cambria"/>
                <w:sz w:val="20"/>
                <w:szCs w:val="20"/>
              </w:rPr>
              <w:t xml:space="preserve"> during 2023-24</w:t>
            </w:r>
            <w:r w:rsidRPr="0034029F">
              <w:rPr>
                <w:rFonts w:ascii="Cambria" w:hAnsi="Cambria"/>
                <w:sz w:val="20"/>
                <w:szCs w:val="20"/>
              </w:rPr>
              <w:t xml:space="preserve">. </w:t>
            </w:r>
            <w:r w:rsidR="001D6BD1" w:rsidRPr="001D6BD1">
              <w:rPr>
                <w:rFonts w:ascii="Cambria" w:hAnsi="Cambria"/>
                <w:sz w:val="20"/>
                <w:szCs w:val="20"/>
              </w:rPr>
              <w:t>Of those that attended, 47% of the Macon students and 54% of the Cochran students improved their semester GPA from the previous fall 23.</w:t>
            </w:r>
            <w:r w:rsidR="001D6BD1">
              <w:rPr>
                <w:rFonts w:ascii="Cambria" w:hAnsi="Cambria"/>
                <w:sz w:val="20"/>
                <w:szCs w:val="20"/>
              </w:rPr>
              <w:t xml:space="preserve"> </w:t>
            </w:r>
            <w:r w:rsidR="001D6BD1" w:rsidRPr="001D6BD1">
              <w:rPr>
                <w:rFonts w:ascii="Cambria" w:hAnsi="Cambria"/>
                <w:sz w:val="20"/>
                <w:szCs w:val="20"/>
              </w:rPr>
              <w:t>32% of the Macon students and 34% of the Cochran students were able to avoid academic suspension</w:t>
            </w:r>
            <w:r w:rsidR="001D6BD1">
              <w:rPr>
                <w:rFonts w:ascii="Cambria" w:hAnsi="Cambria"/>
                <w:sz w:val="20"/>
                <w:szCs w:val="20"/>
              </w:rPr>
              <w:t xml:space="preserve"> in</w:t>
            </w:r>
            <w:r w:rsidR="001D6BD1" w:rsidRPr="001D6BD1">
              <w:rPr>
                <w:rFonts w:ascii="Cambria" w:hAnsi="Cambria"/>
                <w:sz w:val="20"/>
                <w:szCs w:val="20"/>
              </w:rPr>
              <w:t xml:space="preserve"> spring</w:t>
            </w:r>
            <w:r w:rsidR="001D6BD1">
              <w:rPr>
                <w:rFonts w:ascii="Cambria" w:hAnsi="Cambria"/>
                <w:sz w:val="20"/>
                <w:szCs w:val="20"/>
              </w:rPr>
              <w:t>’24</w:t>
            </w:r>
            <w:r w:rsidR="001D6BD1" w:rsidRPr="001D6BD1">
              <w:rPr>
                <w:rFonts w:ascii="Cambria" w:hAnsi="Cambria"/>
                <w:sz w:val="20"/>
                <w:szCs w:val="20"/>
              </w:rPr>
              <w:t>.</w:t>
            </w:r>
            <w:r w:rsidR="001D6BD1">
              <w:rPr>
                <w:rFonts w:ascii="Cambria" w:hAnsi="Cambria"/>
                <w:sz w:val="20"/>
                <w:szCs w:val="20"/>
              </w:rPr>
              <w:t xml:space="preserve"> Student attendance and engagement with these sessions continued to remain a challenge </w:t>
            </w:r>
            <w:proofErr w:type="spellStart"/>
            <w:r w:rsidR="001D6BD1">
              <w:rPr>
                <w:rFonts w:ascii="Cambria" w:hAnsi="Cambria"/>
                <w:sz w:val="20"/>
                <w:szCs w:val="20"/>
              </w:rPr>
              <w:t>inspite</w:t>
            </w:r>
            <w:proofErr w:type="spellEnd"/>
            <w:r w:rsidR="001D6BD1">
              <w:rPr>
                <w:rFonts w:ascii="Cambria" w:hAnsi="Cambria"/>
                <w:sz w:val="20"/>
                <w:szCs w:val="20"/>
              </w:rPr>
              <w:t xml:space="preserve"> of multiple outreach efforts. </w:t>
            </w:r>
            <w:r w:rsidR="00305774">
              <w:rPr>
                <w:rFonts w:ascii="Cambria" w:hAnsi="Cambria"/>
                <w:sz w:val="20"/>
                <w:szCs w:val="20"/>
              </w:rPr>
              <w:t xml:space="preserve">For 2024-25, this initiative </w:t>
            </w:r>
            <w:r w:rsidR="00923DBE">
              <w:rPr>
                <w:rFonts w:ascii="Cambria" w:hAnsi="Cambria"/>
                <w:sz w:val="20"/>
                <w:szCs w:val="20"/>
              </w:rPr>
              <w:t>h</w:t>
            </w:r>
            <w:r w:rsidR="00305774">
              <w:rPr>
                <w:rFonts w:ascii="Cambria" w:hAnsi="Cambria"/>
                <w:sz w:val="20"/>
                <w:szCs w:val="20"/>
              </w:rPr>
              <w:t xml:space="preserve">as </w:t>
            </w:r>
            <w:r w:rsidR="00923DBE">
              <w:rPr>
                <w:rFonts w:ascii="Cambria" w:hAnsi="Cambria"/>
                <w:sz w:val="20"/>
                <w:szCs w:val="20"/>
              </w:rPr>
              <w:t xml:space="preserve">been </w:t>
            </w:r>
            <w:r w:rsidR="00305774">
              <w:rPr>
                <w:rFonts w:ascii="Cambria" w:hAnsi="Cambria"/>
                <w:sz w:val="20"/>
                <w:szCs w:val="20"/>
              </w:rPr>
              <w:t xml:space="preserve">modified to </w:t>
            </w:r>
            <w:r w:rsidR="00820792">
              <w:rPr>
                <w:rFonts w:ascii="Cambria" w:hAnsi="Cambria"/>
                <w:sz w:val="20"/>
                <w:szCs w:val="20"/>
              </w:rPr>
              <w:t>offer one-on-one conversations between the students and the academic success coaches.</w:t>
            </w:r>
          </w:p>
        </w:tc>
      </w:tr>
      <w:tr w:rsidR="00A81F50" w:rsidRPr="00DF7EF9" w14:paraId="044D83B1" w14:textId="0A81CB14" w:rsidTr="294A15EC">
        <w:trPr>
          <w:trHeight w:val="1440"/>
        </w:trPr>
        <w:tc>
          <w:tcPr>
            <w:tcW w:w="2965" w:type="dxa"/>
            <w:shd w:val="clear" w:color="auto" w:fill="D9E2F3" w:themeFill="accent1" w:themeFillTint="33"/>
          </w:tcPr>
          <w:p w14:paraId="01F3E2B9" w14:textId="3BF7534B" w:rsidR="00A81F50" w:rsidRPr="00DF7EF9" w:rsidRDefault="00A81F50" w:rsidP="005067B1">
            <w:pPr>
              <w:tabs>
                <w:tab w:val="left" w:pos="738"/>
                <w:tab w:val="left" w:pos="5720"/>
              </w:tabs>
              <w:rPr>
                <w:rFonts w:ascii="Cambria" w:hAnsi="Cambria"/>
                <w:sz w:val="20"/>
                <w:szCs w:val="20"/>
              </w:rPr>
            </w:pPr>
            <w:r w:rsidRPr="15C6536E">
              <w:rPr>
                <w:rFonts w:ascii="Cambria" w:hAnsi="Cambria"/>
                <w:b/>
                <w:bCs/>
                <w:sz w:val="20"/>
                <w:szCs w:val="20"/>
              </w:rPr>
              <w:lastRenderedPageBreak/>
              <w:t xml:space="preserve">Plan for the year ahead </w:t>
            </w:r>
            <w:r w:rsidRPr="15C6536E">
              <w:rPr>
                <w:rFonts w:ascii="Cambria" w:hAnsi="Cambria"/>
                <w:sz w:val="20"/>
                <w:szCs w:val="20"/>
              </w:rPr>
              <w:t xml:space="preserve">(What steps will you be </w:t>
            </w:r>
            <w:proofErr w:type="gramStart"/>
            <w:r w:rsidRPr="15C6536E">
              <w:rPr>
                <w:rFonts w:ascii="Cambria" w:hAnsi="Cambria"/>
                <w:sz w:val="20"/>
                <w:szCs w:val="20"/>
              </w:rPr>
              <w:t>taking in</w:t>
            </w:r>
            <w:proofErr w:type="gramEnd"/>
            <w:r w:rsidRPr="15C6536E">
              <w:rPr>
                <w:rFonts w:ascii="Cambria" w:hAnsi="Cambria"/>
                <w:sz w:val="20"/>
                <w:szCs w:val="20"/>
              </w:rPr>
              <w:t xml:space="preserve"> this </w:t>
            </w:r>
            <w:proofErr w:type="gramStart"/>
            <w:r w:rsidRPr="15C6536E">
              <w:rPr>
                <w:rFonts w:ascii="Cambria" w:hAnsi="Cambria"/>
                <w:sz w:val="20"/>
                <w:szCs w:val="20"/>
              </w:rPr>
              <w:t>year</w:t>
            </w:r>
            <w:r w:rsidR="2E08CC5A" w:rsidRPr="15C6536E">
              <w:rPr>
                <w:rFonts w:ascii="Cambria" w:hAnsi="Cambria"/>
                <w:sz w:val="20"/>
                <w:szCs w:val="20"/>
              </w:rPr>
              <w:t xml:space="preserve"> </w:t>
            </w:r>
            <w:r w:rsidRPr="15C6536E">
              <w:rPr>
                <w:rFonts w:ascii="Cambria" w:hAnsi="Cambria"/>
                <w:sz w:val="20"/>
                <w:szCs w:val="20"/>
              </w:rPr>
              <w:t>)</w:t>
            </w:r>
            <w:proofErr w:type="gramEnd"/>
            <w:r>
              <w:tab/>
            </w:r>
          </w:p>
        </w:tc>
        <w:tc>
          <w:tcPr>
            <w:tcW w:w="7249" w:type="dxa"/>
          </w:tcPr>
          <w:p w14:paraId="5BAF7F59" w14:textId="77777777" w:rsidR="0034029F" w:rsidRPr="0034029F" w:rsidRDefault="0034029F" w:rsidP="00244903">
            <w:pPr>
              <w:numPr>
                <w:ilvl w:val="0"/>
                <w:numId w:val="25"/>
              </w:numPr>
              <w:tabs>
                <w:tab w:val="clear" w:pos="720"/>
                <w:tab w:val="left" w:pos="738"/>
                <w:tab w:val="left" w:pos="5720"/>
              </w:tabs>
              <w:rPr>
                <w:rFonts w:ascii="Cambria" w:hAnsi="Cambria"/>
                <w:sz w:val="20"/>
                <w:szCs w:val="20"/>
              </w:rPr>
            </w:pPr>
            <w:proofErr w:type="gramStart"/>
            <w:r w:rsidRPr="0034029F">
              <w:rPr>
                <w:rFonts w:ascii="Cambria" w:hAnsi="Cambria"/>
                <w:sz w:val="20"/>
                <w:szCs w:val="20"/>
              </w:rPr>
              <w:t>Continue</w:t>
            </w:r>
            <w:proofErr w:type="gramEnd"/>
            <w:r w:rsidRPr="0034029F">
              <w:rPr>
                <w:rFonts w:ascii="Cambria" w:hAnsi="Cambria"/>
                <w:sz w:val="20"/>
                <w:szCs w:val="20"/>
              </w:rPr>
              <w:t xml:space="preserve"> to expand the </w:t>
            </w:r>
            <w:r w:rsidRPr="00373C04">
              <w:rPr>
                <w:rFonts w:ascii="Cambria" w:hAnsi="Cambria"/>
                <w:sz w:val="20"/>
                <w:szCs w:val="20"/>
              </w:rPr>
              <w:t>‘Roundtable Peer Mentoring’</w:t>
            </w:r>
            <w:r w:rsidRPr="0034029F">
              <w:rPr>
                <w:rFonts w:ascii="Cambria" w:hAnsi="Cambria"/>
                <w:sz w:val="20"/>
                <w:szCs w:val="20"/>
              </w:rPr>
              <w:t xml:space="preserve"> initiative   </w:t>
            </w:r>
          </w:p>
          <w:p w14:paraId="76B57051" w14:textId="77777777" w:rsidR="0034029F" w:rsidRPr="0034029F" w:rsidRDefault="0034029F" w:rsidP="00244903">
            <w:pPr>
              <w:numPr>
                <w:ilvl w:val="0"/>
                <w:numId w:val="26"/>
              </w:numPr>
              <w:tabs>
                <w:tab w:val="clear" w:pos="720"/>
                <w:tab w:val="left" w:pos="738"/>
                <w:tab w:val="left" w:pos="5720"/>
              </w:tabs>
              <w:rPr>
                <w:rFonts w:ascii="Cambria" w:hAnsi="Cambria"/>
                <w:sz w:val="20"/>
                <w:szCs w:val="20"/>
              </w:rPr>
            </w:pPr>
            <w:r w:rsidRPr="0034029F">
              <w:rPr>
                <w:rFonts w:ascii="Cambria" w:hAnsi="Cambria"/>
                <w:sz w:val="20"/>
                <w:szCs w:val="20"/>
              </w:rPr>
              <w:t xml:space="preserve">Provide professional development opportunities for the </w:t>
            </w:r>
            <w:proofErr w:type="gramStart"/>
            <w:r w:rsidRPr="0034029F">
              <w:rPr>
                <w:rFonts w:ascii="Cambria" w:hAnsi="Cambria"/>
                <w:sz w:val="20"/>
                <w:szCs w:val="20"/>
              </w:rPr>
              <w:t>success</w:t>
            </w:r>
            <w:proofErr w:type="gramEnd"/>
            <w:r w:rsidRPr="0034029F">
              <w:rPr>
                <w:rFonts w:ascii="Cambria" w:hAnsi="Cambria"/>
                <w:sz w:val="20"/>
                <w:szCs w:val="20"/>
              </w:rPr>
              <w:t xml:space="preserve"> team </w:t>
            </w:r>
          </w:p>
          <w:p w14:paraId="29A2BE5A" w14:textId="77777777" w:rsidR="0034029F" w:rsidRPr="0034029F" w:rsidRDefault="0034029F" w:rsidP="00244903">
            <w:pPr>
              <w:numPr>
                <w:ilvl w:val="0"/>
                <w:numId w:val="27"/>
              </w:numPr>
              <w:tabs>
                <w:tab w:val="clear" w:pos="720"/>
                <w:tab w:val="left" w:pos="738"/>
                <w:tab w:val="left" w:pos="5720"/>
              </w:tabs>
              <w:rPr>
                <w:rFonts w:ascii="Cambria" w:hAnsi="Cambria"/>
                <w:sz w:val="20"/>
                <w:szCs w:val="20"/>
              </w:rPr>
            </w:pPr>
            <w:r w:rsidRPr="0034029F">
              <w:rPr>
                <w:rFonts w:ascii="Cambria" w:hAnsi="Cambria"/>
                <w:sz w:val="20"/>
                <w:szCs w:val="20"/>
              </w:rPr>
              <w:t>Develop student success action plans for those at high-risk </w:t>
            </w:r>
          </w:p>
          <w:p w14:paraId="7D296F0A" w14:textId="77777777" w:rsidR="00305774" w:rsidRDefault="0034029F" w:rsidP="00244903">
            <w:pPr>
              <w:numPr>
                <w:ilvl w:val="0"/>
                <w:numId w:val="28"/>
              </w:numPr>
              <w:tabs>
                <w:tab w:val="clear" w:pos="720"/>
                <w:tab w:val="left" w:pos="738"/>
                <w:tab w:val="left" w:pos="5720"/>
              </w:tabs>
              <w:rPr>
                <w:rFonts w:ascii="Cambria" w:hAnsi="Cambria"/>
                <w:sz w:val="20"/>
                <w:szCs w:val="20"/>
              </w:rPr>
            </w:pPr>
            <w:r w:rsidRPr="0034029F">
              <w:rPr>
                <w:rFonts w:ascii="Cambria" w:hAnsi="Cambria"/>
                <w:sz w:val="20"/>
                <w:szCs w:val="20"/>
              </w:rPr>
              <w:t>Plan several student engagement events involving other departments in student-friendly locations around the campuses</w:t>
            </w:r>
          </w:p>
          <w:p w14:paraId="7ED783DA" w14:textId="77777777" w:rsidR="00923DBE" w:rsidRDefault="00305774" w:rsidP="00244903">
            <w:pPr>
              <w:numPr>
                <w:ilvl w:val="0"/>
                <w:numId w:val="28"/>
              </w:numPr>
              <w:tabs>
                <w:tab w:val="clear" w:pos="720"/>
                <w:tab w:val="left" w:pos="738"/>
                <w:tab w:val="left" w:pos="5720"/>
              </w:tabs>
              <w:rPr>
                <w:rFonts w:ascii="Cambria" w:hAnsi="Cambria"/>
                <w:sz w:val="20"/>
                <w:szCs w:val="20"/>
              </w:rPr>
            </w:pPr>
            <w:r>
              <w:rPr>
                <w:rFonts w:ascii="Cambria" w:hAnsi="Cambria"/>
                <w:sz w:val="20"/>
                <w:szCs w:val="20"/>
              </w:rPr>
              <w:t>Creat</w:t>
            </w:r>
            <w:r w:rsidR="00A72DA7">
              <w:rPr>
                <w:rFonts w:ascii="Cambria" w:hAnsi="Cambria"/>
                <w:sz w:val="20"/>
                <w:szCs w:val="20"/>
              </w:rPr>
              <w:t>e</w:t>
            </w:r>
            <w:r>
              <w:rPr>
                <w:rFonts w:ascii="Cambria" w:hAnsi="Cambria"/>
                <w:sz w:val="20"/>
                <w:szCs w:val="20"/>
              </w:rPr>
              <w:t xml:space="preserve"> an Advising Center in Macon</w:t>
            </w:r>
          </w:p>
          <w:p w14:paraId="30586B00" w14:textId="73E0461F" w:rsidR="00A81F50" w:rsidRPr="00923DBE" w:rsidRDefault="00923DBE" w:rsidP="005067B1">
            <w:pPr>
              <w:numPr>
                <w:ilvl w:val="0"/>
                <w:numId w:val="28"/>
              </w:numPr>
              <w:tabs>
                <w:tab w:val="clear" w:pos="720"/>
                <w:tab w:val="left" w:pos="738"/>
                <w:tab w:val="left" w:pos="5720"/>
              </w:tabs>
              <w:rPr>
                <w:rFonts w:ascii="Cambria" w:hAnsi="Cambria"/>
                <w:sz w:val="20"/>
                <w:szCs w:val="20"/>
              </w:rPr>
            </w:pPr>
            <w:r>
              <w:rPr>
                <w:rFonts w:ascii="Cambria" w:hAnsi="Cambria"/>
                <w:sz w:val="20"/>
                <w:szCs w:val="20"/>
              </w:rPr>
              <w:t>Expand the use of Salesforce for communication</w:t>
            </w:r>
            <w:r w:rsidR="00C17B0B">
              <w:rPr>
                <w:rFonts w:ascii="Cambria" w:hAnsi="Cambria"/>
                <w:sz w:val="20"/>
                <w:szCs w:val="20"/>
              </w:rPr>
              <w:t xml:space="preserve">, </w:t>
            </w:r>
            <w:r>
              <w:rPr>
                <w:rFonts w:ascii="Cambria" w:hAnsi="Cambria"/>
                <w:sz w:val="20"/>
                <w:szCs w:val="20"/>
              </w:rPr>
              <w:t>tracking</w:t>
            </w:r>
            <w:r w:rsidR="00C17B0B">
              <w:rPr>
                <w:rFonts w:ascii="Cambria" w:hAnsi="Cambria"/>
                <w:sz w:val="20"/>
                <w:szCs w:val="20"/>
              </w:rPr>
              <w:t>, and student engagement</w:t>
            </w:r>
          </w:p>
        </w:tc>
      </w:tr>
      <w:tr w:rsidR="00A81F50" w:rsidRPr="00DF7EF9" w14:paraId="11B690FE" w14:textId="05C858EB" w:rsidTr="294A15EC">
        <w:trPr>
          <w:trHeight w:val="1070"/>
        </w:trPr>
        <w:tc>
          <w:tcPr>
            <w:tcW w:w="2965" w:type="dxa"/>
            <w:shd w:val="clear" w:color="auto" w:fill="D9E2F3" w:themeFill="accent1" w:themeFillTint="33"/>
          </w:tcPr>
          <w:p w14:paraId="32AC293B" w14:textId="77777777" w:rsidR="00A81F50" w:rsidRPr="00DF7EF9" w:rsidRDefault="00A81F50" w:rsidP="005067B1">
            <w:pPr>
              <w:tabs>
                <w:tab w:val="left" w:pos="738"/>
                <w:tab w:val="left" w:pos="5720"/>
              </w:tabs>
              <w:rPr>
                <w:rFonts w:ascii="Cambria" w:hAnsi="Cambria"/>
                <w:b/>
                <w:bCs/>
                <w:sz w:val="20"/>
                <w:szCs w:val="20"/>
              </w:rPr>
            </w:pPr>
            <w:r w:rsidRPr="00DF7EF9">
              <w:rPr>
                <w:rFonts w:ascii="Cambria" w:hAnsi="Cambria"/>
                <w:b/>
                <w:bCs/>
                <w:sz w:val="20"/>
                <w:szCs w:val="20"/>
              </w:rPr>
              <w:t>What challenges will affect your ability to do this activity?</w:t>
            </w:r>
          </w:p>
        </w:tc>
        <w:tc>
          <w:tcPr>
            <w:tcW w:w="7249" w:type="dxa"/>
          </w:tcPr>
          <w:p w14:paraId="0BCCC285" w14:textId="77777777" w:rsidR="0034029F" w:rsidRPr="0034029F" w:rsidRDefault="0034029F" w:rsidP="00244903">
            <w:pPr>
              <w:numPr>
                <w:ilvl w:val="0"/>
                <w:numId w:val="29"/>
              </w:numPr>
              <w:tabs>
                <w:tab w:val="clear" w:pos="720"/>
                <w:tab w:val="left" w:pos="738"/>
                <w:tab w:val="left" w:pos="5720"/>
              </w:tabs>
              <w:rPr>
                <w:rFonts w:ascii="Cambria" w:hAnsi="Cambria"/>
                <w:sz w:val="20"/>
                <w:szCs w:val="20"/>
              </w:rPr>
            </w:pPr>
            <w:r w:rsidRPr="0034029F">
              <w:rPr>
                <w:rFonts w:ascii="Cambria" w:hAnsi="Cambria"/>
                <w:sz w:val="20"/>
                <w:szCs w:val="20"/>
              </w:rPr>
              <w:t>Staff turnover   </w:t>
            </w:r>
          </w:p>
          <w:p w14:paraId="494F229C" w14:textId="77777777" w:rsidR="0034029F" w:rsidRPr="0034029F" w:rsidRDefault="0034029F" w:rsidP="00244903">
            <w:pPr>
              <w:numPr>
                <w:ilvl w:val="0"/>
                <w:numId w:val="30"/>
              </w:numPr>
              <w:tabs>
                <w:tab w:val="clear" w:pos="720"/>
                <w:tab w:val="left" w:pos="738"/>
                <w:tab w:val="left" w:pos="5720"/>
              </w:tabs>
              <w:rPr>
                <w:rFonts w:ascii="Cambria" w:hAnsi="Cambria"/>
                <w:sz w:val="20"/>
                <w:szCs w:val="20"/>
              </w:rPr>
            </w:pPr>
            <w:r w:rsidRPr="0034029F">
              <w:rPr>
                <w:rFonts w:ascii="Cambria" w:hAnsi="Cambria"/>
                <w:sz w:val="20"/>
                <w:szCs w:val="20"/>
              </w:rPr>
              <w:t>Student Engagement   </w:t>
            </w:r>
          </w:p>
          <w:p w14:paraId="7BEFA0A5" w14:textId="77777777" w:rsidR="0034029F" w:rsidRPr="0034029F" w:rsidRDefault="0034029F" w:rsidP="00244903">
            <w:pPr>
              <w:numPr>
                <w:ilvl w:val="0"/>
                <w:numId w:val="31"/>
              </w:numPr>
              <w:tabs>
                <w:tab w:val="clear" w:pos="720"/>
                <w:tab w:val="left" w:pos="738"/>
                <w:tab w:val="left" w:pos="5720"/>
              </w:tabs>
              <w:rPr>
                <w:rFonts w:ascii="Cambria" w:hAnsi="Cambria"/>
                <w:sz w:val="20"/>
                <w:szCs w:val="20"/>
              </w:rPr>
            </w:pPr>
            <w:r w:rsidRPr="0034029F">
              <w:rPr>
                <w:rFonts w:ascii="Cambria" w:hAnsi="Cambria"/>
                <w:sz w:val="20"/>
                <w:szCs w:val="20"/>
              </w:rPr>
              <w:t>Communication gaps  </w:t>
            </w:r>
          </w:p>
          <w:p w14:paraId="7207D342" w14:textId="7782F6CD" w:rsidR="00A81F50" w:rsidRPr="00C17B0B" w:rsidRDefault="0034029F" w:rsidP="00C17B0B">
            <w:pPr>
              <w:numPr>
                <w:ilvl w:val="0"/>
                <w:numId w:val="32"/>
              </w:numPr>
              <w:tabs>
                <w:tab w:val="clear" w:pos="720"/>
                <w:tab w:val="left" w:pos="738"/>
                <w:tab w:val="left" w:pos="5720"/>
              </w:tabs>
              <w:rPr>
                <w:rFonts w:ascii="Cambria" w:hAnsi="Cambria"/>
                <w:sz w:val="20"/>
                <w:szCs w:val="20"/>
              </w:rPr>
            </w:pPr>
            <w:r w:rsidRPr="0034029F">
              <w:rPr>
                <w:rFonts w:ascii="Cambria" w:hAnsi="Cambria"/>
                <w:sz w:val="20"/>
                <w:szCs w:val="20"/>
              </w:rPr>
              <w:t>Networking with faculty   </w:t>
            </w:r>
          </w:p>
        </w:tc>
      </w:tr>
      <w:tr w:rsidR="00A81F50" w:rsidRPr="00DF7EF9" w14:paraId="354FD855" w14:textId="6526C603" w:rsidTr="294A15EC">
        <w:trPr>
          <w:trHeight w:val="413"/>
        </w:trPr>
        <w:tc>
          <w:tcPr>
            <w:tcW w:w="2965" w:type="dxa"/>
            <w:shd w:val="clear" w:color="auto" w:fill="D9E2F3" w:themeFill="accent1" w:themeFillTint="33"/>
          </w:tcPr>
          <w:p w14:paraId="4F52C4AC" w14:textId="0F3C6A0D" w:rsidR="00A81F50" w:rsidRPr="00DF7EF9" w:rsidRDefault="00A81F50" w:rsidP="005067B1">
            <w:pPr>
              <w:tabs>
                <w:tab w:val="left" w:pos="738"/>
                <w:tab w:val="left" w:pos="5720"/>
              </w:tabs>
              <w:rPr>
                <w:rFonts w:ascii="Cambria" w:hAnsi="Cambria"/>
                <w:sz w:val="20"/>
                <w:szCs w:val="20"/>
              </w:rPr>
            </w:pPr>
            <w:r w:rsidRPr="00DF7EF9">
              <w:rPr>
                <w:rFonts w:ascii="Cambria" w:hAnsi="Cambria"/>
                <w:b/>
                <w:bCs/>
                <w:sz w:val="20"/>
                <w:szCs w:val="20"/>
              </w:rPr>
              <w:t xml:space="preserve">What support do you need </w:t>
            </w:r>
          </w:p>
        </w:tc>
        <w:tc>
          <w:tcPr>
            <w:tcW w:w="7249" w:type="dxa"/>
          </w:tcPr>
          <w:p w14:paraId="1B875143" w14:textId="5B3981B4" w:rsidR="00A81F50" w:rsidRPr="003A39E0" w:rsidRDefault="0034029F" w:rsidP="005067B1">
            <w:pPr>
              <w:tabs>
                <w:tab w:val="left" w:pos="738"/>
                <w:tab w:val="left" w:pos="5720"/>
              </w:tabs>
              <w:rPr>
                <w:rFonts w:ascii="Cambria" w:hAnsi="Cambria"/>
                <w:sz w:val="20"/>
                <w:szCs w:val="20"/>
              </w:rPr>
            </w:pPr>
            <w:r w:rsidRPr="0034029F">
              <w:rPr>
                <w:rFonts w:ascii="Cambria" w:hAnsi="Cambria"/>
                <w:sz w:val="20"/>
                <w:szCs w:val="20"/>
              </w:rPr>
              <w:t>Sharing of best practices across the USG </w:t>
            </w:r>
          </w:p>
        </w:tc>
      </w:tr>
      <w:tr w:rsidR="00A81F50" w:rsidRPr="00DF7EF9" w14:paraId="651135CD" w14:textId="4C76C017" w:rsidTr="294A15EC">
        <w:trPr>
          <w:trHeight w:val="863"/>
        </w:trPr>
        <w:tc>
          <w:tcPr>
            <w:tcW w:w="2965" w:type="dxa"/>
            <w:shd w:val="clear" w:color="auto" w:fill="D9E2F3" w:themeFill="accent1" w:themeFillTint="33"/>
          </w:tcPr>
          <w:p w14:paraId="4A9C3104" w14:textId="22055497" w:rsidR="00A81F50" w:rsidRPr="00DF7EF9" w:rsidRDefault="00A81F50" w:rsidP="005067B1">
            <w:pPr>
              <w:tabs>
                <w:tab w:val="left" w:pos="5720"/>
              </w:tabs>
              <w:rPr>
                <w:rFonts w:ascii="Cambria" w:hAnsi="Cambria"/>
                <w:sz w:val="20"/>
                <w:szCs w:val="20"/>
              </w:rPr>
            </w:pPr>
            <w:r w:rsidRPr="003A39E0">
              <w:rPr>
                <w:rFonts w:ascii="Cambria" w:hAnsi="Cambria"/>
                <w:b/>
                <w:bCs/>
                <w:sz w:val="20"/>
                <w:szCs w:val="20"/>
              </w:rPr>
              <w:lastRenderedPageBreak/>
              <w:t>Project Lead/point of contact</w:t>
            </w:r>
            <w:r w:rsidR="003A39E0">
              <w:rPr>
                <w:rFonts w:ascii="Cambria" w:hAnsi="Cambria"/>
                <w:sz w:val="20"/>
                <w:szCs w:val="20"/>
              </w:rPr>
              <w:t xml:space="preserve"> (name &amp; email)</w:t>
            </w:r>
            <w:r>
              <w:rPr>
                <w:rFonts w:ascii="Cambria" w:hAnsi="Cambria"/>
                <w:sz w:val="20"/>
                <w:szCs w:val="20"/>
              </w:rPr>
              <w:t>:</w:t>
            </w:r>
          </w:p>
        </w:tc>
        <w:tc>
          <w:tcPr>
            <w:tcW w:w="7249" w:type="dxa"/>
          </w:tcPr>
          <w:p w14:paraId="1B932D7C" w14:textId="77777777" w:rsidR="00A81F50" w:rsidRDefault="0034029F" w:rsidP="005067B1">
            <w:pPr>
              <w:tabs>
                <w:tab w:val="left" w:pos="5720"/>
              </w:tabs>
              <w:rPr>
                <w:rFonts w:ascii="Cambria" w:hAnsi="Cambria"/>
                <w:sz w:val="20"/>
                <w:szCs w:val="20"/>
              </w:rPr>
            </w:pPr>
            <w:r w:rsidRPr="0034029F">
              <w:rPr>
                <w:rFonts w:ascii="Cambria" w:hAnsi="Cambria"/>
                <w:sz w:val="20"/>
                <w:szCs w:val="20"/>
              </w:rPr>
              <w:t>Sandy Little-Herring, Deneice Bausley, Brock Giddens, and Deepa Arora </w:t>
            </w:r>
          </w:p>
          <w:p w14:paraId="559B0417" w14:textId="1C277E34" w:rsidR="005B7F18" w:rsidRDefault="005B7F18" w:rsidP="005067B1">
            <w:pPr>
              <w:tabs>
                <w:tab w:val="left" w:pos="5720"/>
              </w:tabs>
              <w:rPr>
                <w:rFonts w:ascii="Cambria" w:hAnsi="Cambria"/>
                <w:sz w:val="20"/>
                <w:szCs w:val="20"/>
              </w:rPr>
            </w:pPr>
            <w:hyperlink r:id="rId11" w:history="1">
              <w:r w:rsidRPr="004F3CEF">
                <w:rPr>
                  <w:rStyle w:val="Hyperlink"/>
                  <w:rFonts w:ascii="Cambria" w:hAnsi="Cambria"/>
                  <w:sz w:val="20"/>
                  <w:szCs w:val="20"/>
                </w:rPr>
                <w:t>Sandy.little-herring@mga.edu</w:t>
              </w:r>
            </w:hyperlink>
            <w:r w:rsidR="00373C04">
              <w:rPr>
                <w:rStyle w:val="Hyperlink"/>
              </w:rPr>
              <w:t xml:space="preserve">; </w:t>
            </w:r>
            <w:hyperlink r:id="rId12" w:history="1">
              <w:r w:rsidR="00373C04" w:rsidRPr="0083384C">
                <w:rPr>
                  <w:rStyle w:val="Hyperlink"/>
                  <w:rFonts w:ascii="Cambria" w:hAnsi="Cambria"/>
                  <w:sz w:val="20"/>
                  <w:szCs w:val="20"/>
                </w:rPr>
                <w:t>Deneice.bausley@mga.edu</w:t>
              </w:r>
            </w:hyperlink>
          </w:p>
          <w:p w14:paraId="79DFF795" w14:textId="6315CDB9" w:rsidR="00483AFD" w:rsidRDefault="00483AFD" w:rsidP="005067B1">
            <w:pPr>
              <w:tabs>
                <w:tab w:val="left" w:pos="5720"/>
              </w:tabs>
              <w:rPr>
                <w:rFonts w:ascii="Cambria" w:hAnsi="Cambria"/>
                <w:sz w:val="20"/>
                <w:szCs w:val="20"/>
              </w:rPr>
            </w:pPr>
            <w:hyperlink r:id="rId13" w:history="1">
              <w:r w:rsidRPr="004F3CEF">
                <w:rPr>
                  <w:rStyle w:val="Hyperlink"/>
                  <w:rFonts w:ascii="Cambria" w:hAnsi="Cambria"/>
                  <w:sz w:val="20"/>
                  <w:szCs w:val="20"/>
                </w:rPr>
                <w:t>Brock.giddens@mga.edu</w:t>
              </w:r>
            </w:hyperlink>
            <w:r w:rsidR="00373C04">
              <w:rPr>
                <w:rStyle w:val="Hyperlink"/>
              </w:rPr>
              <w:t xml:space="preserve">; </w:t>
            </w:r>
            <w:hyperlink r:id="rId14" w:history="1">
              <w:r w:rsidR="00373C04" w:rsidRPr="0083384C">
                <w:rPr>
                  <w:rStyle w:val="Hyperlink"/>
                  <w:rFonts w:ascii="Cambria" w:hAnsi="Cambria"/>
                  <w:sz w:val="20"/>
                  <w:szCs w:val="20"/>
                </w:rPr>
                <w:t>Deepa.arora@mga.edu</w:t>
              </w:r>
            </w:hyperlink>
          </w:p>
          <w:p w14:paraId="02B403BB" w14:textId="68794FCD" w:rsidR="00483AFD" w:rsidRPr="00DF7EF9" w:rsidRDefault="00483AFD" w:rsidP="005067B1">
            <w:pPr>
              <w:tabs>
                <w:tab w:val="left" w:pos="5720"/>
              </w:tabs>
              <w:rPr>
                <w:rFonts w:ascii="Cambria" w:hAnsi="Cambria"/>
                <w:sz w:val="20"/>
                <w:szCs w:val="20"/>
              </w:rPr>
            </w:pPr>
          </w:p>
        </w:tc>
      </w:tr>
    </w:tbl>
    <w:p w14:paraId="1B5EC38D" w14:textId="66467E4E" w:rsidR="00E42CB7" w:rsidRDefault="00E42CB7" w:rsidP="00E42CB7"/>
    <w:p w14:paraId="13569DED" w14:textId="12C37C71" w:rsidR="00663C3A" w:rsidRPr="00663C3A" w:rsidRDefault="00663C3A" w:rsidP="00663C3A">
      <w:pPr>
        <w:rPr>
          <w:rFonts w:ascii="Cambria" w:hAnsi="Cambria"/>
          <w:i/>
          <w:iCs/>
          <w:sz w:val="22"/>
          <w:szCs w:val="22"/>
        </w:rPr>
      </w:pPr>
      <w:r w:rsidRPr="00663C3A">
        <w:rPr>
          <w:rFonts w:ascii="Cambria" w:hAnsi="Cambria"/>
          <w:i/>
          <w:iCs/>
          <w:sz w:val="22"/>
          <w:szCs w:val="22"/>
        </w:rPr>
        <w:t xml:space="preserve">Activity </w:t>
      </w:r>
      <w:r>
        <w:rPr>
          <w:rFonts w:ascii="Cambria" w:hAnsi="Cambria"/>
          <w:i/>
          <w:iCs/>
          <w:sz w:val="22"/>
          <w:szCs w:val="22"/>
        </w:rPr>
        <w:t>2</w:t>
      </w:r>
    </w:p>
    <w:tbl>
      <w:tblPr>
        <w:tblStyle w:val="TableGrid"/>
        <w:tblW w:w="0" w:type="auto"/>
        <w:tblLook w:val="04A0" w:firstRow="1" w:lastRow="0" w:firstColumn="1" w:lastColumn="0" w:noHBand="0" w:noVBand="1"/>
      </w:tblPr>
      <w:tblGrid>
        <w:gridCol w:w="2965"/>
        <w:gridCol w:w="7249"/>
      </w:tblGrid>
      <w:tr w:rsidR="00663C3A" w:rsidRPr="00DF7EF9" w14:paraId="6180697F" w14:textId="77777777" w:rsidTr="005067B1">
        <w:tc>
          <w:tcPr>
            <w:tcW w:w="2965" w:type="dxa"/>
            <w:shd w:val="clear" w:color="auto" w:fill="D9E2F3" w:themeFill="accent1" w:themeFillTint="33"/>
          </w:tcPr>
          <w:p w14:paraId="5A5091C7" w14:textId="77777777" w:rsidR="00663C3A" w:rsidRPr="00DF7EF9" w:rsidRDefault="00663C3A" w:rsidP="005067B1">
            <w:pPr>
              <w:tabs>
                <w:tab w:val="left" w:pos="5720"/>
              </w:tabs>
              <w:rPr>
                <w:rFonts w:ascii="Cambria" w:hAnsi="Cambria"/>
                <w:b/>
                <w:bCs/>
                <w:sz w:val="20"/>
                <w:szCs w:val="20"/>
              </w:rPr>
            </w:pPr>
            <w:r w:rsidRPr="00DF7EF9">
              <w:rPr>
                <w:rFonts w:ascii="Cambria" w:hAnsi="Cambria"/>
                <w:b/>
                <w:bCs/>
                <w:sz w:val="20"/>
                <w:szCs w:val="20"/>
              </w:rPr>
              <w:t>Activity/Project Name</w:t>
            </w:r>
            <w:r>
              <w:rPr>
                <w:rFonts w:ascii="Cambria" w:hAnsi="Cambria"/>
                <w:b/>
                <w:bCs/>
                <w:sz w:val="20"/>
                <w:szCs w:val="20"/>
              </w:rPr>
              <w:t>:</w:t>
            </w:r>
          </w:p>
        </w:tc>
        <w:tc>
          <w:tcPr>
            <w:tcW w:w="7249" w:type="dxa"/>
          </w:tcPr>
          <w:p w14:paraId="5FF55310" w14:textId="5E8EBED7" w:rsidR="00663C3A" w:rsidRPr="009C5B15" w:rsidRDefault="00CA3EC3" w:rsidP="005067B1">
            <w:pPr>
              <w:pStyle w:val="Heading2"/>
              <w:rPr>
                <w:rFonts w:ascii="Cambria" w:hAnsi="Cambria"/>
                <w:sz w:val="20"/>
                <w:szCs w:val="20"/>
              </w:rPr>
            </w:pPr>
            <w:r w:rsidRPr="009C5B15">
              <w:rPr>
                <w:rFonts w:ascii="Cambria" w:hAnsi="Cambria"/>
                <w:b/>
                <w:bCs/>
                <w:color w:val="auto"/>
                <w:sz w:val="20"/>
                <w:szCs w:val="20"/>
              </w:rPr>
              <w:t>Improving student success in learning support</w:t>
            </w:r>
          </w:p>
        </w:tc>
      </w:tr>
    </w:tbl>
    <w:p w14:paraId="165C216E" w14:textId="77777777" w:rsidR="00663C3A" w:rsidRDefault="00663C3A" w:rsidP="00663C3A"/>
    <w:p w14:paraId="677B28D7" w14:textId="77777777" w:rsidR="00663C3A" w:rsidRDefault="00663C3A" w:rsidP="00663C3A">
      <w:pPr>
        <w:sectPr w:rsidR="00663C3A" w:rsidSect="00EA44DA">
          <w:headerReference w:type="default" r:id="rId15"/>
          <w:footerReference w:type="default" r:id="rId16"/>
          <w:type w:val="continuous"/>
          <w:pgSz w:w="12240" w:h="15840"/>
          <w:pgMar w:top="864" w:right="1008" w:bottom="864" w:left="1008" w:header="720" w:footer="720" w:gutter="0"/>
          <w:cols w:space="720"/>
          <w:formProt w:val="0"/>
          <w:docGrid w:linePitch="360"/>
        </w:sectPr>
      </w:pPr>
    </w:p>
    <w:tbl>
      <w:tblPr>
        <w:tblStyle w:val="TableGrid"/>
        <w:tblW w:w="0" w:type="auto"/>
        <w:tblLook w:val="04A0" w:firstRow="1" w:lastRow="0" w:firstColumn="1" w:lastColumn="0" w:noHBand="0" w:noVBand="1"/>
      </w:tblPr>
      <w:tblGrid>
        <w:gridCol w:w="2965"/>
        <w:gridCol w:w="3624"/>
        <w:gridCol w:w="3625"/>
      </w:tblGrid>
      <w:tr w:rsidR="00663C3A" w:rsidRPr="008D4476" w14:paraId="584D9021" w14:textId="77777777" w:rsidTr="294A15EC">
        <w:tc>
          <w:tcPr>
            <w:tcW w:w="2965" w:type="dxa"/>
            <w:shd w:val="clear" w:color="auto" w:fill="D9E2F3" w:themeFill="accent1" w:themeFillTint="33"/>
          </w:tcPr>
          <w:p w14:paraId="7ADA9C90" w14:textId="77777777" w:rsidR="00663C3A" w:rsidRPr="008D4476" w:rsidRDefault="00663C3A" w:rsidP="005067B1">
            <w:pPr>
              <w:rPr>
                <w:rFonts w:ascii="Cambria" w:hAnsi="Cambria"/>
                <w:sz w:val="20"/>
                <w:szCs w:val="20"/>
              </w:rPr>
            </w:pPr>
            <w:r w:rsidRPr="00315DA0">
              <w:rPr>
                <w:rFonts w:ascii="Cambria" w:hAnsi="Cambria"/>
                <w:b/>
                <w:bCs/>
                <w:sz w:val="20"/>
                <w:szCs w:val="20"/>
              </w:rPr>
              <w:t>Momentum Area</w:t>
            </w:r>
            <w:r>
              <w:rPr>
                <w:rFonts w:ascii="Cambria" w:hAnsi="Cambria"/>
                <w:b/>
                <w:bCs/>
                <w:sz w:val="20"/>
                <w:szCs w:val="20"/>
              </w:rPr>
              <w:t>:</w:t>
            </w:r>
          </w:p>
        </w:tc>
        <w:tc>
          <w:tcPr>
            <w:tcW w:w="7249" w:type="dxa"/>
            <w:gridSpan w:val="2"/>
          </w:tcPr>
          <w:p w14:paraId="2FB54610" w14:textId="12B56DB8" w:rsidR="00663C3A" w:rsidRPr="00315DA0" w:rsidRDefault="0FAA65B6" w:rsidP="005067B1">
            <w:pPr>
              <w:rPr>
                <w:rFonts w:ascii="Cambria" w:hAnsi="Cambria"/>
                <w:b/>
                <w:bCs/>
                <w:sz w:val="20"/>
                <w:szCs w:val="20"/>
              </w:rPr>
            </w:pPr>
            <w:r w:rsidRPr="294A15EC">
              <w:rPr>
                <w:rFonts w:ascii="Cambria" w:hAnsi="Cambria"/>
                <w:b/>
                <w:bCs/>
                <w:sz w:val="20"/>
                <w:szCs w:val="20"/>
              </w:rPr>
              <w:t>P</w:t>
            </w:r>
            <w:r w:rsidR="0039048F">
              <w:rPr>
                <w:rFonts w:ascii="Cambria" w:hAnsi="Cambria"/>
                <w:b/>
                <w:bCs/>
                <w:sz w:val="20"/>
                <w:szCs w:val="20"/>
              </w:rPr>
              <w:t xml:space="preserve">urpose and </w:t>
            </w:r>
            <w:r w:rsidR="00663C3A">
              <w:rPr>
                <w:rFonts w:ascii="Cambria" w:hAnsi="Cambria"/>
                <w:b/>
                <w:bCs/>
                <w:sz w:val="20"/>
                <w:szCs w:val="20"/>
              </w:rPr>
              <w:fldChar w:fldCharType="begin">
                <w:ffData>
                  <w:name w:val="Momentum_Area"/>
                  <w:enabled/>
                  <w:calcOnExit w:val="0"/>
                  <w:statusText w:type="text" w:val="Please Select"/>
                  <w:ddList>
                    <w:result w:val="2"/>
                    <w:listEntry w:val="Select an option"/>
                    <w:listEntry w:val="Purpose"/>
                    <w:listEntry w:val="Pathways"/>
                    <w:listEntry w:val="Mindset"/>
                    <w:listEntry w:val="Chanage Management"/>
                    <w:listEntry w:val="Data &amp; Communications"/>
                  </w:ddList>
                </w:ffData>
              </w:fldChar>
            </w:r>
            <w:r w:rsidR="00663C3A">
              <w:rPr>
                <w:rFonts w:ascii="Cambria" w:hAnsi="Cambria"/>
                <w:b/>
                <w:bCs/>
                <w:sz w:val="20"/>
                <w:szCs w:val="20"/>
              </w:rPr>
              <w:instrText xml:space="preserve"> FORMDROPDOWN </w:instrText>
            </w:r>
            <w:r w:rsidR="00663C3A">
              <w:rPr>
                <w:rFonts w:ascii="Cambria" w:hAnsi="Cambria"/>
                <w:b/>
                <w:bCs/>
                <w:sz w:val="20"/>
                <w:szCs w:val="20"/>
              </w:rPr>
            </w:r>
            <w:r w:rsidR="00663C3A">
              <w:rPr>
                <w:rFonts w:ascii="Cambria" w:hAnsi="Cambria"/>
                <w:b/>
                <w:bCs/>
                <w:sz w:val="20"/>
                <w:szCs w:val="20"/>
              </w:rPr>
              <w:fldChar w:fldCharType="separate"/>
            </w:r>
            <w:r w:rsidR="00663C3A">
              <w:rPr>
                <w:rFonts w:ascii="Cambria" w:hAnsi="Cambria"/>
                <w:b/>
                <w:bCs/>
                <w:sz w:val="20"/>
                <w:szCs w:val="20"/>
              </w:rPr>
              <w:fldChar w:fldCharType="end"/>
            </w:r>
          </w:p>
        </w:tc>
      </w:tr>
      <w:tr w:rsidR="00663C3A" w:rsidRPr="00DF7EF9" w14:paraId="208DA7F9" w14:textId="77777777" w:rsidTr="294A15EC">
        <w:tc>
          <w:tcPr>
            <w:tcW w:w="2965" w:type="dxa"/>
            <w:shd w:val="clear" w:color="auto" w:fill="D9E2F3" w:themeFill="accent1" w:themeFillTint="33"/>
          </w:tcPr>
          <w:p w14:paraId="329F244C" w14:textId="77777777" w:rsidR="00663C3A" w:rsidRPr="00DF7EF9" w:rsidRDefault="00663C3A" w:rsidP="005067B1">
            <w:pPr>
              <w:tabs>
                <w:tab w:val="left" w:pos="5720"/>
              </w:tabs>
              <w:rPr>
                <w:rFonts w:ascii="Cambria" w:hAnsi="Cambria"/>
                <w:sz w:val="20"/>
                <w:szCs w:val="20"/>
              </w:rPr>
            </w:pPr>
            <w:r w:rsidRPr="00315DA0">
              <w:rPr>
                <w:rFonts w:ascii="Cambria" w:hAnsi="Cambria"/>
                <w:b/>
                <w:bCs/>
                <w:sz w:val="20"/>
                <w:szCs w:val="20"/>
              </w:rPr>
              <w:t>Activity Status</w:t>
            </w:r>
            <w:r>
              <w:rPr>
                <w:rFonts w:ascii="Cambria" w:hAnsi="Cambria"/>
                <w:sz w:val="20"/>
                <w:szCs w:val="20"/>
              </w:rPr>
              <w:t xml:space="preserve"> </w:t>
            </w:r>
          </w:p>
        </w:tc>
        <w:tc>
          <w:tcPr>
            <w:tcW w:w="7249" w:type="dxa"/>
            <w:gridSpan w:val="2"/>
          </w:tcPr>
          <w:p w14:paraId="1E403713" w14:textId="12C0A0D5" w:rsidR="00663C3A" w:rsidRPr="00315DA0"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Dropdown3"/>
                  <w:enabled/>
                  <w:calcOnExit w:val="0"/>
                  <w:ddList>
                    <w:result w:val="5"/>
                    <w:listEntry w:val="Select an option"/>
                    <w:listEntry w:val="Studying"/>
                    <w:listEntry w:val="Initiating (first year)"/>
                    <w:listEntry w:val="Piloting (limited population)"/>
                    <w:listEntry w:val="Scaling (entire population)"/>
                    <w:listEntry w:val="Refining/Maintaining (mature work)"/>
                    <w:listEntry w:val="Retiring (closing down)"/>
                  </w:ddList>
                </w:ffData>
              </w:fldChar>
            </w:r>
            <w:r>
              <w:rPr>
                <w:rFonts w:ascii="Cambria" w:hAnsi="Cambria"/>
                <w:b/>
                <w:bCs/>
                <w:sz w:val="20"/>
                <w:szCs w:val="20"/>
              </w:rPr>
              <w:instrText xml:space="preserve"> FORMDROPDOWN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p>
        </w:tc>
      </w:tr>
      <w:tr w:rsidR="00663C3A" w:rsidRPr="00DF7EF9" w14:paraId="50D245DA" w14:textId="77777777" w:rsidTr="294A15EC">
        <w:tc>
          <w:tcPr>
            <w:tcW w:w="2965" w:type="dxa"/>
            <w:shd w:val="clear" w:color="auto" w:fill="D9E2F3" w:themeFill="accent1" w:themeFillTint="33"/>
          </w:tcPr>
          <w:p w14:paraId="7571CDA7" w14:textId="77777777" w:rsidR="00663C3A" w:rsidRPr="00315DA0" w:rsidRDefault="00663C3A" w:rsidP="005067B1">
            <w:pPr>
              <w:tabs>
                <w:tab w:val="left" w:pos="5720"/>
              </w:tabs>
              <w:rPr>
                <w:rFonts w:ascii="Cambria" w:hAnsi="Cambria"/>
                <w:b/>
                <w:bCs/>
                <w:sz w:val="20"/>
                <w:szCs w:val="20"/>
              </w:rPr>
            </w:pPr>
            <w:r>
              <w:rPr>
                <w:rFonts w:ascii="Cambria" w:hAnsi="Cambria"/>
                <w:b/>
                <w:bCs/>
                <w:sz w:val="20"/>
                <w:szCs w:val="20"/>
              </w:rPr>
              <w:t>Category</w:t>
            </w:r>
            <w:r w:rsidRPr="005E186E">
              <w:rPr>
                <w:rFonts w:ascii="Cambria" w:hAnsi="Cambria"/>
                <w:sz w:val="20"/>
                <w:szCs w:val="20"/>
              </w:rPr>
              <w:t xml:space="preserve"> (tag)</w:t>
            </w:r>
          </w:p>
        </w:tc>
        <w:tc>
          <w:tcPr>
            <w:tcW w:w="3624" w:type="dxa"/>
          </w:tcPr>
          <w:p w14:paraId="29EB6379"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Access"/>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Access</w:t>
            </w:r>
          </w:p>
          <w:p w14:paraId="4653F0B3"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AdultLearners"/>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Adult Learners</w:t>
            </w:r>
          </w:p>
          <w:p w14:paraId="1D45D168" w14:textId="25F90CFC"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3"/>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Advising</w:t>
            </w:r>
          </w:p>
          <w:p w14:paraId="1A7F361C"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4"/>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Career/Workforce</w:t>
            </w:r>
          </w:p>
          <w:p w14:paraId="1D4B93E9"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Change Management</w:t>
            </w:r>
          </w:p>
          <w:p w14:paraId="77760CE9" w14:textId="107556F2"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6"/>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Corequisite Learning Support</w:t>
            </w:r>
          </w:p>
          <w:p w14:paraId="06DA3A7D" w14:textId="5A4ED69D"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7"/>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Course/Curricular Redesign</w:t>
            </w:r>
          </w:p>
          <w:p w14:paraId="7D0279D7"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8"/>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Credit Acceleration (AP</w:t>
            </w:r>
            <w:r>
              <w:rPr>
                <w:rFonts w:ascii="Cambria" w:hAnsi="Cambria"/>
                <w:b/>
                <w:bCs/>
                <w:sz w:val="20"/>
                <w:szCs w:val="20"/>
              </w:rPr>
              <w:t xml:space="preserve">, </w:t>
            </w:r>
            <w:r w:rsidRPr="00B93E84">
              <w:rPr>
                <w:rFonts w:ascii="Cambria" w:hAnsi="Cambria"/>
                <w:b/>
                <w:bCs/>
                <w:sz w:val="20"/>
                <w:szCs w:val="20"/>
              </w:rPr>
              <w:t>IB,</w:t>
            </w:r>
            <w:r>
              <w:rPr>
                <w:rFonts w:ascii="Cambria" w:hAnsi="Cambria"/>
                <w:b/>
                <w:bCs/>
                <w:sz w:val="20"/>
                <w:szCs w:val="20"/>
              </w:rPr>
              <w:t xml:space="preserve"> </w:t>
            </w:r>
            <w:r w:rsidRPr="00B93E84">
              <w:rPr>
                <w:rFonts w:ascii="Cambria" w:hAnsi="Cambria"/>
                <w:b/>
                <w:bCs/>
                <w:sz w:val="20"/>
                <w:szCs w:val="20"/>
              </w:rPr>
              <w:t>PLA)</w:t>
            </w:r>
          </w:p>
          <w:p w14:paraId="6309224B"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9"/>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Credit Intensity</w:t>
            </w:r>
          </w:p>
          <w:p w14:paraId="70757461" w14:textId="6AAAF763"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0"/>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Data and Communications</w:t>
            </w:r>
          </w:p>
          <w:p w14:paraId="64FEA4F9" w14:textId="2058D1FA"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1"/>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Early Alerts</w:t>
            </w:r>
          </w:p>
          <w:p w14:paraId="180BC857"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2"/>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Faculty Support/Development</w:t>
            </w:r>
          </w:p>
          <w:p w14:paraId="171169F4"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3"/>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Financial Aid Interventions</w:t>
            </w:r>
          </w:p>
        </w:tc>
        <w:tc>
          <w:tcPr>
            <w:tcW w:w="3625" w:type="dxa"/>
          </w:tcPr>
          <w:p w14:paraId="121A7FE6"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4"/>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First Year Experience</w:t>
            </w:r>
          </w:p>
          <w:p w14:paraId="1DA94E42"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Focus Areas</w:t>
            </w:r>
          </w:p>
          <w:p w14:paraId="032BFA32"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6"/>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High Impact Practices</w:t>
            </w:r>
          </w:p>
          <w:p w14:paraId="4929F6D4"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7"/>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Learning Communities</w:t>
            </w:r>
          </w:p>
          <w:p w14:paraId="69EEF25D"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8"/>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Math Pathways</w:t>
            </w:r>
          </w:p>
          <w:p w14:paraId="0ED4D858"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9"/>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Military/Veteran Students</w:t>
            </w:r>
          </w:p>
          <w:p w14:paraId="167C536E" w14:textId="531003E5"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0"/>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Mindset</w:t>
            </w:r>
          </w:p>
          <w:p w14:paraId="3A9963ED"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1"/>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Orientation/Transition to College</w:t>
            </w:r>
          </w:p>
          <w:p w14:paraId="299B4115" w14:textId="417EA889"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2"/>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Peer/Supplemental Instruction</w:t>
            </w:r>
          </w:p>
          <w:p w14:paraId="441C8F21"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3"/>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Program Maps/Cocurricular Pathways</w:t>
            </w:r>
          </w:p>
          <w:p w14:paraId="16ABD04A" w14:textId="32A2A625"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4"/>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Tutoring/Student Supports</w:t>
            </w:r>
          </w:p>
          <w:p w14:paraId="58625E8E"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Other</w:t>
            </w:r>
          </w:p>
        </w:tc>
      </w:tr>
    </w:tbl>
    <w:p w14:paraId="2DCE94FD" w14:textId="77777777" w:rsidR="00663C3A" w:rsidRDefault="00663C3A" w:rsidP="00663C3A">
      <w:pPr>
        <w:rPr>
          <w:rFonts w:ascii="Cambria" w:hAnsi="Cambria"/>
          <w:b/>
          <w:bCs/>
          <w:sz w:val="20"/>
          <w:szCs w:val="20"/>
        </w:rPr>
        <w:sectPr w:rsidR="00663C3A" w:rsidSect="00EA44DA">
          <w:type w:val="continuous"/>
          <w:pgSz w:w="12240" w:h="15840"/>
          <w:pgMar w:top="864" w:right="1008" w:bottom="864" w:left="1008" w:header="720" w:footer="720" w:gutter="0"/>
          <w:cols w:space="720"/>
          <w:docGrid w:linePitch="360"/>
        </w:sectPr>
      </w:pPr>
    </w:p>
    <w:tbl>
      <w:tblPr>
        <w:tblStyle w:val="TableGrid"/>
        <w:tblW w:w="0" w:type="auto"/>
        <w:tblLook w:val="04A0" w:firstRow="1" w:lastRow="0" w:firstColumn="1" w:lastColumn="0" w:noHBand="0" w:noVBand="1"/>
      </w:tblPr>
      <w:tblGrid>
        <w:gridCol w:w="2965"/>
        <w:gridCol w:w="7249"/>
      </w:tblGrid>
      <w:tr w:rsidR="00663C3A" w:rsidRPr="00DF7EF9" w14:paraId="07ABCEF1" w14:textId="77777777" w:rsidTr="4681E5AC">
        <w:trPr>
          <w:trHeight w:val="3635"/>
        </w:trPr>
        <w:tc>
          <w:tcPr>
            <w:tcW w:w="2965" w:type="dxa"/>
            <w:shd w:val="clear" w:color="auto" w:fill="D9E2F3" w:themeFill="accent1" w:themeFillTint="33"/>
          </w:tcPr>
          <w:p w14:paraId="69366AC0" w14:textId="77777777" w:rsidR="00663C3A" w:rsidRPr="00DF7EF9" w:rsidRDefault="00663C3A" w:rsidP="005067B1">
            <w:pPr>
              <w:tabs>
                <w:tab w:val="left" w:pos="5720"/>
              </w:tabs>
              <w:rPr>
                <w:rFonts w:ascii="Cambria" w:hAnsi="Cambria"/>
                <w:sz w:val="20"/>
                <w:szCs w:val="20"/>
              </w:rPr>
            </w:pPr>
            <w:r w:rsidRPr="00315DA0">
              <w:rPr>
                <w:rFonts w:ascii="Cambria" w:hAnsi="Cambria"/>
                <w:b/>
                <w:bCs/>
                <w:sz w:val="20"/>
                <w:szCs w:val="20"/>
              </w:rPr>
              <w:t>Activity/Project Overview or Description</w:t>
            </w:r>
            <w:r w:rsidRPr="00DF7EF9">
              <w:rPr>
                <w:rFonts w:ascii="Cambria" w:hAnsi="Cambria"/>
                <w:sz w:val="20"/>
                <w:szCs w:val="20"/>
              </w:rPr>
              <w:t xml:space="preserve"> (what this is?</w:t>
            </w:r>
            <w:r>
              <w:rPr>
                <w:rFonts w:ascii="Cambria" w:hAnsi="Cambria"/>
                <w:sz w:val="20"/>
                <w:szCs w:val="20"/>
              </w:rPr>
              <w:t xml:space="preserve"> Please provide details on the project design and elements.</w:t>
            </w:r>
            <w:r w:rsidRPr="00DF7EF9">
              <w:rPr>
                <w:rFonts w:ascii="Cambria" w:hAnsi="Cambria"/>
                <w:sz w:val="20"/>
                <w:szCs w:val="20"/>
              </w:rPr>
              <w:t>)</w:t>
            </w:r>
          </w:p>
        </w:tc>
        <w:tc>
          <w:tcPr>
            <w:tcW w:w="7249" w:type="dxa"/>
          </w:tcPr>
          <w:p w14:paraId="75876B4A" w14:textId="77777777" w:rsidR="00E56DDE" w:rsidRDefault="00CA3EC3" w:rsidP="005067B1">
            <w:pPr>
              <w:tabs>
                <w:tab w:val="left" w:pos="5720"/>
              </w:tabs>
              <w:rPr>
                <w:rFonts w:ascii="Cambria" w:hAnsi="Cambria"/>
                <w:sz w:val="20"/>
                <w:szCs w:val="20"/>
              </w:rPr>
            </w:pPr>
            <w:r w:rsidRPr="00CA3EC3">
              <w:rPr>
                <w:rFonts w:ascii="Cambria" w:hAnsi="Cambria"/>
                <w:sz w:val="20"/>
                <w:szCs w:val="20"/>
              </w:rPr>
              <w:t xml:space="preserve">MGA admits a significant number of students who need remediation and are enrolled in learning support (LS) coursework.  </w:t>
            </w:r>
            <w:r w:rsidR="00882416">
              <w:rPr>
                <w:rFonts w:ascii="Cambria" w:hAnsi="Cambria"/>
                <w:sz w:val="20"/>
                <w:szCs w:val="20"/>
              </w:rPr>
              <w:t xml:space="preserve">MGA saw a 1.9% increase in the number of LS students from fall’22 to fall’23 and another 1.5% increase from fall’23 to fall’24.  </w:t>
            </w:r>
            <w:r w:rsidRPr="00CA3EC3">
              <w:rPr>
                <w:rFonts w:ascii="Cambria" w:hAnsi="Cambria"/>
                <w:sz w:val="20"/>
                <w:szCs w:val="20"/>
              </w:rPr>
              <w:t xml:space="preserve">In </w:t>
            </w:r>
            <w:r w:rsidRPr="009D2F2A">
              <w:rPr>
                <w:rFonts w:ascii="Cambria" w:hAnsi="Cambria"/>
                <w:sz w:val="20"/>
                <w:szCs w:val="20"/>
              </w:rPr>
              <w:t>fall’2</w:t>
            </w:r>
            <w:r w:rsidR="009D2F2A" w:rsidRPr="009D2F2A">
              <w:rPr>
                <w:rFonts w:ascii="Cambria" w:hAnsi="Cambria"/>
                <w:sz w:val="20"/>
                <w:szCs w:val="20"/>
              </w:rPr>
              <w:t>4, 733</w:t>
            </w:r>
            <w:r w:rsidRPr="009D2F2A">
              <w:rPr>
                <w:rFonts w:ascii="Cambria" w:hAnsi="Cambria"/>
                <w:sz w:val="20"/>
                <w:szCs w:val="20"/>
              </w:rPr>
              <w:t xml:space="preserve"> </w:t>
            </w:r>
            <w:r w:rsidRPr="00CA3EC3">
              <w:rPr>
                <w:rFonts w:ascii="Cambria" w:hAnsi="Cambria"/>
                <w:sz w:val="20"/>
                <w:szCs w:val="20"/>
              </w:rPr>
              <w:t>students placed into learning support</w:t>
            </w:r>
            <w:r w:rsidR="00E56DDE">
              <w:rPr>
                <w:rFonts w:ascii="Cambria" w:hAnsi="Cambria"/>
                <w:sz w:val="20"/>
                <w:szCs w:val="20"/>
              </w:rPr>
              <w:t>, accounting for 8.7% of fall’24 enrollment</w:t>
            </w:r>
            <w:r w:rsidR="00882416">
              <w:rPr>
                <w:rFonts w:ascii="Cambria" w:hAnsi="Cambria"/>
                <w:sz w:val="20"/>
                <w:szCs w:val="20"/>
              </w:rPr>
              <w:t xml:space="preserve">. </w:t>
            </w:r>
          </w:p>
          <w:p w14:paraId="36563F51" w14:textId="52DCA3DE" w:rsidR="00663C3A" w:rsidRDefault="00A117A7" w:rsidP="005067B1">
            <w:pPr>
              <w:tabs>
                <w:tab w:val="left" w:pos="5720"/>
              </w:tabs>
              <w:rPr>
                <w:rFonts w:ascii="Cambria" w:hAnsi="Cambria"/>
                <w:sz w:val="20"/>
                <w:szCs w:val="20"/>
              </w:rPr>
            </w:pPr>
            <w:r>
              <w:rPr>
                <w:rFonts w:ascii="Cambria" w:hAnsi="Cambria"/>
                <w:sz w:val="20"/>
                <w:szCs w:val="20"/>
              </w:rPr>
              <w:t>T</w:t>
            </w:r>
            <w:r w:rsidR="00CA3EC3" w:rsidRPr="00CA3EC3">
              <w:rPr>
                <w:rFonts w:ascii="Cambria" w:hAnsi="Cambria"/>
                <w:sz w:val="20"/>
                <w:szCs w:val="20"/>
              </w:rPr>
              <w:t>o improve LS student success outcomes, several initiatives have been implemented that include course redesign, adding growth mindset activities, introducing early alert reporting and outreach, and peer mentoring</w:t>
            </w:r>
            <w:r w:rsidR="00C73BAD">
              <w:rPr>
                <w:rFonts w:ascii="Cambria" w:hAnsi="Cambria"/>
                <w:sz w:val="20"/>
                <w:szCs w:val="20"/>
              </w:rPr>
              <w:t>, supplemental/embedded tutoring</w:t>
            </w:r>
            <w:r w:rsidR="00CA3EC3" w:rsidRPr="00CA3EC3">
              <w:rPr>
                <w:rFonts w:ascii="Cambria" w:hAnsi="Cambria"/>
                <w:sz w:val="20"/>
                <w:szCs w:val="20"/>
              </w:rPr>
              <w:t>.  The LS Coordinator, faculty who teach LS courses, the departmental Chairs</w:t>
            </w:r>
            <w:r w:rsidR="00C73BAD">
              <w:rPr>
                <w:rFonts w:ascii="Cambria" w:hAnsi="Cambria"/>
                <w:sz w:val="20"/>
                <w:szCs w:val="20"/>
              </w:rPr>
              <w:t xml:space="preserve">, student success coaches, peer mentors, and </w:t>
            </w:r>
            <w:r w:rsidR="00CA3EC3" w:rsidRPr="00CA3EC3">
              <w:rPr>
                <w:rFonts w:ascii="Cambria" w:hAnsi="Cambria"/>
                <w:sz w:val="20"/>
                <w:szCs w:val="20"/>
              </w:rPr>
              <w:t xml:space="preserve">the academic advisors collaborate to work towards this goal.  Data-driven </w:t>
            </w:r>
            <w:r w:rsidR="00D803E3" w:rsidRPr="00CA3EC3">
              <w:rPr>
                <w:rFonts w:ascii="Cambria" w:hAnsi="Cambria"/>
                <w:sz w:val="20"/>
                <w:szCs w:val="20"/>
              </w:rPr>
              <w:t>decision-making</w:t>
            </w:r>
            <w:r w:rsidR="00CA3EC3" w:rsidRPr="00CA3EC3">
              <w:rPr>
                <w:rFonts w:ascii="Cambria" w:hAnsi="Cambria"/>
                <w:sz w:val="20"/>
                <w:szCs w:val="20"/>
              </w:rPr>
              <w:t xml:space="preserve"> drives the planning and execution of these initiatives. </w:t>
            </w:r>
          </w:p>
          <w:p w14:paraId="67AA3478" w14:textId="26353A28" w:rsidR="00373C04" w:rsidRPr="003A39E0" w:rsidRDefault="00373C04" w:rsidP="00717F54">
            <w:pPr>
              <w:tabs>
                <w:tab w:val="left" w:pos="5720"/>
              </w:tabs>
              <w:rPr>
                <w:rFonts w:ascii="Cambria" w:hAnsi="Cambria"/>
                <w:sz w:val="20"/>
                <w:szCs w:val="20"/>
              </w:rPr>
            </w:pPr>
            <w:r>
              <w:rPr>
                <w:rFonts w:ascii="Cambria" w:hAnsi="Cambria"/>
                <w:sz w:val="20"/>
                <w:szCs w:val="20"/>
              </w:rPr>
              <w:t xml:space="preserve">This activity is aligned with the following </w:t>
            </w:r>
            <w:r w:rsidR="00E8727B" w:rsidRPr="00E8727B">
              <w:rPr>
                <w:rFonts w:ascii="Cambria" w:hAnsi="Cambria"/>
                <w:sz w:val="20"/>
                <w:szCs w:val="20"/>
              </w:rPr>
              <w:t>MGA’s</w:t>
            </w:r>
            <w:r w:rsidR="00E8727B">
              <w:t xml:space="preserve"> </w:t>
            </w:r>
            <w:r>
              <w:rPr>
                <w:rFonts w:ascii="Cambria" w:hAnsi="Cambria"/>
                <w:sz w:val="20"/>
                <w:szCs w:val="20"/>
              </w:rPr>
              <w:t xml:space="preserve">ASPIRE goals: </w:t>
            </w:r>
            <w:r w:rsidRPr="00373C04">
              <w:rPr>
                <w:rFonts w:ascii="Cambria" w:hAnsi="Cambria"/>
                <w:sz w:val="20"/>
                <w:szCs w:val="20"/>
              </w:rPr>
              <w:t xml:space="preserve">1) </w:t>
            </w:r>
            <w:r w:rsidRPr="00373C04">
              <w:rPr>
                <w:rFonts w:ascii="Cambria" w:hAnsi="Cambria"/>
                <w:color w:val="0D0D0D"/>
                <w:sz w:val="20"/>
                <w:szCs w:val="20"/>
              </w:rPr>
              <w:t>To improve the success rates of students in ENGL 1101 by implementing targeted strategies that enhance their comprehension, engagement, and performance in the course</w:t>
            </w:r>
            <w:r w:rsidR="00813B08">
              <w:rPr>
                <w:rFonts w:ascii="Cambria" w:hAnsi="Cambria"/>
                <w:color w:val="0D0D0D"/>
                <w:sz w:val="20"/>
                <w:szCs w:val="20"/>
              </w:rPr>
              <w:t xml:space="preserve"> (POISED/ASPIRE)</w:t>
            </w:r>
            <w:r>
              <w:rPr>
                <w:rFonts w:ascii="Cambria" w:hAnsi="Cambria"/>
                <w:color w:val="0D0D0D"/>
                <w:sz w:val="20"/>
                <w:szCs w:val="20"/>
              </w:rPr>
              <w:t xml:space="preserve">; </w:t>
            </w:r>
            <w:r w:rsidRPr="00373C04">
              <w:rPr>
                <w:rFonts w:ascii="Cambria" w:hAnsi="Cambria"/>
                <w:color w:val="0D0D0D"/>
                <w:sz w:val="20"/>
                <w:szCs w:val="20"/>
              </w:rPr>
              <w:t>2) To enhance the success rates of students in LS ENGL and LS MATH courses by implementing targeted interventions and support systems that promote academic achievement and mastery of course content</w:t>
            </w:r>
            <w:r w:rsidR="0052630B">
              <w:rPr>
                <w:rFonts w:ascii="Cambria" w:hAnsi="Cambria"/>
                <w:color w:val="0D0D0D"/>
                <w:sz w:val="20"/>
                <w:szCs w:val="20"/>
              </w:rPr>
              <w:t xml:space="preserve"> (ASPIRE only)</w:t>
            </w:r>
            <w:r w:rsidRPr="00373C04">
              <w:rPr>
                <w:rFonts w:ascii="Cambria" w:hAnsi="Cambria"/>
                <w:color w:val="0D0D0D"/>
                <w:sz w:val="20"/>
                <w:szCs w:val="20"/>
              </w:rPr>
              <w:t>.</w:t>
            </w:r>
          </w:p>
        </w:tc>
      </w:tr>
      <w:tr w:rsidR="00663C3A" w:rsidRPr="000D10A5" w14:paraId="62717CF6" w14:textId="77777777" w:rsidTr="4681E5AC">
        <w:trPr>
          <w:trHeight w:val="800"/>
        </w:trPr>
        <w:tc>
          <w:tcPr>
            <w:tcW w:w="2965" w:type="dxa"/>
            <w:shd w:val="clear" w:color="auto" w:fill="D9E2F3" w:themeFill="accent1" w:themeFillTint="33"/>
          </w:tcPr>
          <w:p w14:paraId="652EA3E1" w14:textId="77777777" w:rsidR="00663C3A" w:rsidRPr="000D10A5" w:rsidRDefault="00663C3A" w:rsidP="005067B1">
            <w:pPr>
              <w:rPr>
                <w:rFonts w:ascii="Cambria" w:hAnsi="Cambria"/>
                <w:b/>
                <w:bCs/>
                <w:sz w:val="20"/>
                <w:szCs w:val="20"/>
              </w:rPr>
            </w:pPr>
            <w:r w:rsidRPr="000D10A5">
              <w:rPr>
                <w:rFonts w:ascii="Cambria" w:hAnsi="Cambria"/>
                <w:b/>
                <w:bCs/>
                <w:sz w:val="20"/>
                <w:szCs w:val="20"/>
              </w:rPr>
              <w:t>Evaluation/Assessment plan</w:t>
            </w:r>
            <w:r>
              <w:rPr>
                <w:rFonts w:ascii="Cambria" w:hAnsi="Cambria"/>
                <w:b/>
                <w:bCs/>
                <w:sz w:val="20"/>
                <w:szCs w:val="20"/>
              </w:rPr>
              <w:br/>
            </w:r>
            <w:r w:rsidRPr="00A81F50">
              <w:rPr>
                <w:rFonts w:ascii="Cambria" w:hAnsi="Cambria"/>
                <w:sz w:val="20"/>
                <w:szCs w:val="20"/>
              </w:rPr>
              <w:t xml:space="preserve">In the space provided, indicate your general evaluation plan, including the key performance indicators and measures for the project; how frequently you are assessing, your baseline measure, your goal or target for success and your </w:t>
            </w:r>
            <w:proofErr w:type="gramStart"/>
            <w:r w:rsidRPr="00A81F50">
              <w:rPr>
                <w:rFonts w:ascii="Cambria" w:hAnsi="Cambria"/>
                <w:sz w:val="20"/>
                <w:szCs w:val="20"/>
              </w:rPr>
              <w:t>current status</w:t>
            </w:r>
            <w:proofErr w:type="gramEnd"/>
            <w:r w:rsidRPr="00A81F50">
              <w:rPr>
                <w:rFonts w:ascii="Cambria" w:hAnsi="Cambria"/>
                <w:sz w:val="20"/>
                <w:szCs w:val="20"/>
              </w:rPr>
              <w:t>.</w:t>
            </w:r>
            <w:r>
              <w:rPr>
                <w:rFonts w:ascii="Cambria" w:hAnsi="Cambria"/>
                <w:b/>
                <w:bCs/>
                <w:sz w:val="20"/>
                <w:szCs w:val="20"/>
              </w:rPr>
              <w:t xml:space="preserve"> </w:t>
            </w:r>
          </w:p>
        </w:tc>
        <w:tc>
          <w:tcPr>
            <w:tcW w:w="7249" w:type="dxa"/>
          </w:tcPr>
          <w:p w14:paraId="360893ED" w14:textId="77777777" w:rsidR="00CA3EC3" w:rsidRPr="009225E8" w:rsidRDefault="00CA3EC3" w:rsidP="00CA3EC3">
            <w:pPr>
              <w:rPr>
                <w:rFonts w:ascii="Cambria" w:hAnsi="Cambria"/>
                <w:b/>
                <w:bCs/>
                <w:sz w:val="20"/>
                <w:szCs w:val="20"/>
              </w:rPr>
            </w:pPr>
            <w:r w:rsidRPr="009225E8">
              <w:rPr>
                <w:rFonts w:ascii="Cambria" w:hAnsi="Cambria"/>
                <w:b/>
                <w:bCs/>
                <w:sz w:val="20"/>
                <w:szCs w:val="20"/>
              </w:rPr>
              <w:t>KPIs:  </w:t>
            </w:r>
          </w:p>
          <w:p w14:paraId="021FAFD0" w14:textId="77777777" w:rsidR="00CA3EC3" w:rsidRPr="00CA3EC3" w:rsidRDefault="00CA3EC3" w:rsidP="00244903">
            <w:pPr>
              <w:numPr>
                <w:ilvl w:val="0"/>
                <w:numId w:val="34"/>
              </w:numPr>
              <w:rPr>
                <w:rFonts w:ascii="Cambria" w:hAnsi="Cambria"/>
                <w:sz w:val="20"/>
                <w:szCs w:val="20"/>
              </w:rPr>
            </w:pPr>
            <w:r w:rsidRPr="00CA3EC3">
              <w:rPr>
                <w:rFonts w:ascii="Cambria" w:hAnsi="Cambria"/>
                <w:sz w:val="20"/>
                <w:szCs w:val="20"/>
              </w:rPr>
              <w:t>Number of LS students passing gateway English and math courses  </w:t>
            </w:r>
          </w:p>
          <w:p w14:paraId="14A86155" w14:textId="77777777" w:rsidR="00CA3EC3" w:rsidRPr="00CA3EC3" w:rsidRDefault="00CA3EC3" w:rsidP="00244903">
            <w:pPr>
              <w:numPr>
                <w:ilvl w:val="0"/>
                <w:numId w:val="35"/>
              </w:numPr>
              <w:rPr>
                <w:rFonts w:ascii="Cambria" w:hAnsi="Cambria"/>
                <w:sz w:val="20"/>
                <w:szCs w:val="20"/>
              </w:rPr>
            </w:pPr>
            <w:r w:rsidRPr="00CA3EC3">
              <w:rPr>
                <w:rFonts w:ascii="Cambria" w:hAnsi="Cambria"/>
                <w:sz w:val="20"/>
                <w:szCs w:val="20"/>
              </w:rPr>
              <w:t>Number of LS students remaining in good standing at the completion of the semester </w:t>
            </w:r>
          </w:p>
          <w:p w14:paraId="1AAAB826" w14:textId="77777777" w:rsidR="00CA3EC3" w:rsidRPr="00CA3EC3" w:rsidRDefault="00CA3EC3" w:rsidP="00244903">
            <w:pPr>
              <w:numPr>
                <w:ilvl w:val="0"/>
                <w:numId w:val="36"/>
              </w:numPr>
              <w:rPr>
                <w:rFonts w:ascii="Cambria" w:hAnsi="Cambria"/>
                <w:sz w:val="20"/>
                <w:szCs w:val="20"/>
              </w:rPr>
            </w:pPr>
            <w:r w:rsidRPr="00CA3EC3">
              <w:rPr>
                <w:rFonts w:ascii="Cambria" w:hAnsi="Cambria"/>
                <w:sz w:val="20"/>
                <w:szCs w:val="20"/>
              </w:rPr>
              <w:t>% of LS students who were on probation at the beginning of the semester and finished the semester in good standing </w:t>
            </w:r>
          </w:p>
          <w:p w14:paraId="2267521D" w14:textId="77777777" w:rsidR="00CA3EC3" w:rsidRPr="00CA3EC3" w:rsidRDefault="00CA3EC3" w:rsidP="00244903">
            <w:pPr>
              <w:numPr>
                <w:ilvl w:val="0"/>
                <w:numId w:val="37"/>
              </w:numPr>
              <w:rPr>
                <w:rFonts w:ascii="Cambria" w:hAnsi="Cambria"/>
                <w:sz w:val="20"/>
                <w:szCs w:val="20"/>
              </w:rPr>
            </w:pPr>
            <w:r w:rsidRPr="00CA3EC3">
              <w:rPr>
                <w:rFonts w:ascii="Cambria" w:hAnsi="Cambria"/>
                <w:sz w:val="20"/>
                <w:szCs w:val="20"/>
              </w:rPr>
              <w:t>% of LS students who were in good standing at the beginning of the semester and finished the semester on probation. </w:t>
            </w:r>
          </w:p>
          <w:p w14:paraId="70C5E0DF" w14:textId="77777777" w:rsidR="00CA3EC3" w:rsidRDefault="00CA3EC3" w:rsidP="00244903">
            <w:pPr>
              <w:numPr>
                <w:ilvl w:val="0"/>
                <w:numId w:val="38"/>
              </w:numPr>
              <w:rPr>
                <w:rFonts w:ascii="Cambria" w:hAnsi="Cambria"/>
                <w:sz w:val="20"/>
                <w:szCs w:val="20"/>
              </w:rPr>
            </w:pPr>
            <w:r w:rsidRPr="00CA3EC3">
              <w:rPr>
                <w:rFonts w:ascii="Cambria" w:hAnsi="Cambria"/>
                <w:sz w:val="20"/>
                <w:szCs w:val="20"/>
              </w:rPr>
              <w:t xml:space="preserve">% of LS students who </w:t>
            </w:r>
            <w:proofErr w:type="gramStart"/>
            <w:r w:rsidRPr="00CA3EC3">
              <w:rPr>
                <w:rFonts w:ascii="Cambria" w:hAnsi="Cambria"/>
                <w:sz w:val="20"/>
                <w:szCs w:val="20"/>
              </w:rPr>
              <w:t>persisted</w:t>
            </w:r>
            <w:proofErr w:type="gramEnd"/>
            <w:r w:rsidRPr="00CA3EC3">
              <w:rPr>
                <w:rFonts w:ascii="Cambria" w:hAnsi="Cambria"/>
                <w:sz w:val="20"/>
                <w:szCs w:val="20"/>
              </w:rPr>
              <w:t xml:space="preserve"> next semester </w:t>
            </w:r>
          </w:p>
          <w:p w14:paraId="0A722CF4" w14:textId="77777777" w:rsidR="00CA3EC3" w:rsidRDefault="00CA3EC3" w:rsidP="00C73BAD">
            <w:pPr>
              <w:ind w:left="720"/>
              <w:rPr>
                <w:rFonts w:ascii="Cambria" w:hAnsi="Cambria"/>
                <w:sz w:val="20"/>
                <w:szCs w:val="20"/>
              </w:rPr>
            </w:pPr>
          </w:p>
          <w:p w14:paraId="4E141CB3" w14:textId="77777777" w:rsidR="009225E8" w:rsidRPr="009225E8" w:rsidRDefault="009225E8" w:rsidP="009225E8">
            <w:pPr>
              <w:rPr>
                <w:rFonts w:ascii="Cambria" w:hAnsi="Cambria"/>
                <w:b/>
                <w:bCs/>
                <w:sz w:val="20"/>
                <w:szCs w:val="20"/>
              </w:rPr>
            </w:pPr>
            <w:r w:rsidRPr="009225E8">
              <w:rPr>
                <w:rFonts w:ascii="Cambria" w:hAnsi="Cambria"/>
                <w:b/>
                <w:bCs/>
                <w:sz w:val="20"/>
                <w:szCs w:val="20"/>
              </w:rPr>
              <w:t>Baseline measure (for each KPI): </w:t>
            </w:r>
          </w:p>
          <w:p w14:paraId="749DD6EA" w14:textId="17A49FE6" w:rsidR="009225E8" w:rsidRPr="009225E8" w:rsidRDefault="009225E8" w:rsidP="008016C0">
            <w:pPr>
              <w:numPr>
                <w:ilvl w:val="0"/>
                <w:numId w:val="117"/>
              </w:numPr>
              <w:rPr>
                <w:rFonts w:ascii="Cambria" w:hAnsi="Cambria"/>
                <w:sz w:val="20"/>
                <w:szCs w:val="20"/>
              </w:rPr>
            </w:pPr>
            <w:r w:rsidRPr="009225E8">
              <w:rPr>
                <w:rFonts w:ascii="Cambria" w:hAnsi="Cambria"/>
                <w:sz w:val="20"/>
                <w:szCs w:val="20"/>
              </w:rPr>
              <w:t>5</w:t>
            </w:r>
            <w:r w:rsidR="00E56E8B">
              <w:rPr>
                <w:rFonts w:ascii="Cambria" w:hAnsi="Cambria"/>
                <w:sz w:val="20"/>
                <w:szCs w:val="20"/>
              </w:rPr>
              <w:t>1</w:t>
            </w:r>
            <w:r w:rsidRPr="009225E8">
              <w:rPr>
                <w:rFonts w:ascii="Cambria" w:hAnsi="Cambria"/>
                <w:sz w:val="20"/>
                <w:szCs w:val="20"/>
              </w:rPr>
              <w:t>.5% of LS students successfully completed ENGL 1101 in fall’2</w:t>
            </w:r>
            <w:r w:rsidR="00E56E8B">
              <w:rPr>
                <w:rFonts w:ascii="Cambria" w:hAnsi="Cambria"/>
                <w:sz w:val="20"/>
                <w:szCs w:val="20"/>
              </w:rPr>
              <w:t>3</w:t>
            </w:r>
            <w:r w:rsidR="005614EC">
              <w:rPr>
                <w:rFonts w:ascii="Cambria" w:hAnsi="Cambria"/>
                <w:sz w:val="20"/>
                <w:szCs w:val="20"/>
              </w:rPr>
              <w:t xml:space="preserve"> and 46.8% in spring’23</w:t>
            </w:r>
            <w:r w:rsidRPr="009225E8">
              <w:rPr>
                <w:rFonts w:ascii="Cambria" w:hAnsi="Cambria"/>
                <w:sz w:val="20"/>
                <w:szCs w:val="20"/>
              </w:rPr>
              <w:t>.  </w:t>
            </w:r>
          </w:p>
          <w:p w14:paraId="664AD1AE" w14:textId="67FD576C" w:rsidR="009225E8" w:rsidRPr="009225E8" w:rsidRDefault="009225E8" w:rsidP="008016C0">
            <w:pPr>
              <w:numPr>
                <w:ilvl w:val="0"/>
                <w:numId w:val="118"/>
              </w:numPr>
              <w:rPr>
                <w:rFonts w:ascii="Cambria" w:hAnsi="Cambria"/>
                <w:sz w:val="20"/>
                <w:szCs w:val="20"/>
              </w:rPr>
            </w:pPr>
            <w:r w:rsidRPr="009225E8">
              <w:rPr>
                <w:rFonts w:ascii="Cambria" w:hAnsi="Cambria"/>
                <w:sz w:val="20"/>
                <w:szCs w:val="20"/>
              </w:rPr>
              <w:t>5</w:t>
            </w:r>
            <w:r w:rsidR="00E56E8B">
              <w:rPr>
                <w:rFonts w:ascii="Cambria" w:hAnsi="Cambria"/>
                <w:sz w:val="20"/>
                <w:szCs w:val="20"/>
              </w:rPr>
              <w:t>8</w:t>
            </w:r>
            <w:r w:rsidRPr="009225E8">
              <w:rPr>
                <w:rFonts w:ascii="Cambria" w:hAnsi="Cambria"/>
                <w:sz w:val="20"/>
                <w:szCs w:val="20"/>
              </w:rPr>
              <w:t>.</w:t>
            </w:r>
            <w:r w:rsidR="00E56E8B">
              <w:rPr>
                <w:rFonts w:ascii="Cambria" w:hAnsi="Cambria"/>
                <w:sz w:val="20"/>
                <w:szCs w:val="20"/>
              </w:rPr>
              <w:t>8</w:t>
            </w:r>
            <w:r w:rsidRPr="009225E8">
              <w:rPr>
                <w:rFonts w:ascii="Cambria" w:hAnsi="Cambria"/>
                <w:sz w:val="20"/>
                <w:szCs w:val="20"/>
              </w:rPr>
              <w:t>% of LS students successfully completed MATH 1001 in fall’2</w:t>
            </w:r>
            <w:r w:rsidR="00E56E8B">
              <w:rPr>
                <w:rFonts w:ascii="Cambria" w:hAnsi="Cambria"/>
                <w:sz w:val="20"/>
                <w:szCs w:val="20"/>
              </w:rPr>
              <w:t>3</w:t>
            </w:r>
            <w:r w:rsidR="005614EC">
              <w:rPr>
                <w:rFonts w:ascii="Cambria" w:hAnsi="Cambria"/>
                <w:sz w:val="20"/>
                <w:szCs w:val="20"/>
              </w:rPr>
              <w:t xml:space="preserve"> and 52.7 % in spring’23.</w:t>
            </w:r>
            <w:r w:rsidRPr="009225E8">
              <w:rPr>
                <w:rFonts w:ascii="Cambria" w:hAnsi="Cambria"/>
                <w:sz w:val="20"/>
                <w:szCs w:val="20"/>
              </w:rPr>
              <w:t> </w:t>
            </w:r>
          </w:p>
          <w:p w14:paraId="5F5AF805" w14:textId="2F5CAE04" w:rsidR="009225E8" w:rsidRPr="009225E8" w:rsidRDefault="00E56E8B" w:rsidP="008016C0">
            <w:pPr>
              <w:numPr>
                <w:ilvl w:val="0"/>
                <w:numId w:val="119"/>
              </w:numPr>
              <w:rPr>
                <w:rFonts w:ascii="Cambria" w:hAnsi="Cambria"/>
                <w:sz w:val="20"/>
                <w:szCs w:val="20"/>
              </w:rPr>
            </w:pPr>
            <w:r>
              <w:rPr>
                <w:rFonts w:ascii="Cambria" w:hAnsi="Cambria"/>
                <w:sz w:val="20"/>
                <w:szCs w:val="20"/>
              </w:rPr>
              <w:lastRenderedPageBreak/>
              <w:t>45.0</w:t>
            </w:r>
            <w:r w:rsidR="009225E8" w:rsidRPr="009225E8">
              <w:rPr>
                <w:rFonts w:ascii="Cambria" w:hAnsi="Cambria"/>
                <w:sz w:val="20"/>
                <w:szCs w:val="20"/>
              </w:rPr>
              <w:t>% of LS students successfully completed MATH 1111 in fall’2</w:t>
            </w:r>
            <w:r>
              <w:rPr>
                <w:rFonts w:ascii="Cambria" w:hAnsi="Cambria"/>
                <w:sz w:val="20"/>
                <w:szCs w:val="20"/>
              </w:rPr>
              <w:t>3</w:t>
            </w:r>
            <w:r w:rsidR="005614EC">
              <w:rPr>
                <w:rFonts w:ascii="Cambria" w:hAnsi="Cambria"/>
                <w:sz w:val="20"/>
                <w:szCs w:val="20"/>
              </w:rPr>
              <w:t xml:space="preserve"> and 47.6% in spring’23</w:t>
            </w:r>
            <w:r w:rsidR="009225E8" w:rsidRPr="009225E8">
              <w:rPr>
                <w:rFonts w:ascii="Cambria" w:hAnsi="Cambria"/>
                <w:sz w:val="20"/>
                <w:szCs w:val="20"/>
              </w:rPr>
              <w:t>. </w:t>
            </w:r>
          </w:p>
          <w:p w14:paraId="3FE9C2AA" w14:textId="5BDFC047" w:rsidR="009225E8" w:rsidRPr="005614EC" w:rsidRDefault="009225E8" w:rsidP="005614EC">
            <w:pPr>
              <w:pStyle w:val="ListParagraph"/>
              <w:numPr>
                <w:ilvl w:val="0"/>
                <w:numId w:val="132"/>
              </w:numPr>
              <w:tabs>
                <w:tab w:val="left" w:pos="720"/>
              </w:tabs>
              <w:rPr>
                <w:rFonts w:ascii="Cambria" w:hAnsi="Cambria" w:cs="Times New Roman"/>
                <w:b/>
                <w:bCs/>
                <w:sz w:val="20"/>
                <w:szCs w:val="20"/>
              </w:rPr>
            </w:pPr>
            <w:r w:rsidRPr="009225E8">
              <w:rPr>
                <w:rFonts w:ascii="Cambria" w:hAnsi="Cambria"/>
                <w:sz w:val="20"/>
                <w:szCs w:val="20"/>
              </w:rPr>
              <w:t>3</w:t>
            </w:r>
            <w:r w:rsidR="00351C61">
              <w:rPr>
                <w:rFonts w:ascii="Cambria" w:hAnsi="Cambria"/>
                <w:sz w:val="20"/>
                <w:szCs w:val="20"/>
              </w:rPr>
              <w:t>0.9</w:t>
            </w:r>
            <w:r w:rsidRPr="009225E8">
              <w:rPr>
                <w:rFonts w:ascii="Cambria" w:hAnsi="Cambria"/>
                <w:sz w:val="20"/>
                <w:szCs w:val="20"/>
              </w:rPr>
              <w:t>% of LS students who were on probation at the beginning of fall’2</w:t>
            </w:r>
            <w:r w:rsidR="00351C61">
              <w:rPr>
                <w:rFonts w:ascii="Cambria" w:hAnsi="Cambria"/>
                <w:sz w:val="20"/>
                <w:szCs w:val="20"/>
              </w:rPr>
              <w:t>3</w:t>
            </w:r>
            <w:r w:rsidRPr="009225E8">
              <w:rPr>
                <w:rFonts w:ascii="Cambria" w:hAnsi="Cambria"/>
                <w:sz w:val="20"/>
                <w:szCs w:val="20"/>
              </w:rPr>
              <w:t xml:space="preserve"> finished the semester in good standing </w:t>
            </w:r>
            <w:r w:rsidR="005614EC">
              <w:rPr>
                <w:rFonts w:ascii="Cambria" w:hAnsi="Cambria"/>
                <w:sz w:val="20"/>
                <w:szCs w:val="20"/>
              </w:rPr>
              <w:t xml:space="preserve">while </w:t>
            </w:r>
            <w:r w:rsidR="005614EC" w:rsidRPr="005614EC">
              <w:rPr>
                <w:rFonts w:ascii="Cambria" w:eastAsia="Times New Roman" w:hAnsi="Cambria" w:cs="Times New Roman"/>
                <w:sz w:val="20"/>
                <w:szCs w:val="20"/>
              </w:rPr>
              <w:t>10.4% of LS students who were on probation at the beginning of spring’23 finished the semester in good standing</w:t>
            </w:r>
            <w:r w:rsidR="005614EC">
              <w:rPr>
                <w:rFonts w:ascii="Cambria" w:eastAsia="Times New Roman" w:hAnsi="Cambria" w:cs="Times New Roman"/>
                <w:sz w:val="20"/>
                <w:szCs w:val="20"/>
              </w:rPr>
              <w:t>.</w:t>
            </w:r>
          </w:p>
          <w:p w14:paraId="05DDCE5A" w14:textId="3D3655A3" w:rsidR="009225E8" w:rsidRPr="005614EC" w:rsidRDefault="009225E8" w:rsidP="008016C0">
            <w:pPr>
              <w:numPr>
                <w:ilvl w:val="0"/>
                <w:numId w:val="121"/>
              </w:numPr>
              <w:rPr>
                <w:rFonts w:ascii="Cambria" w:hAnsi="Cambria"/>
                <w:sz w:val="20"/>
                <w:szCs w:val="20"/>
              </w:rPr>
            </w:pPr>
            <w:proofErr w:type="gramStart"/>
            <w:r w:rsidRPr="009225E8">
              <w:rPr>
                <w:rFonts w:ascii="Cambria" w:hAnsi="Cambria"/>
                <w:sz w:val="20"/>
                <w:szCs w:val="20"/>
              </w:rPr>
              <w:t>4</w:t>
            </w:r>
            <w:r w:rsidR="00351C61">
              <w:rPr>
                <w:rFonts w:ascii="Cambria" w:hAnsi="Cambria"/>
                <w:sz w:val="20"/>
                <w:szCs w:val="20"/>
              </w:rPr>
              <w:t>1.7</w:t>
            </w:r>
            <w:r w:rsidRPr="009225E8">
              <w:rPr>
                <w:rFonts w:ascii="Cambria" w:hAnsi="Cambria"/>
                <w:sz w:val="20"/>
                <w:szCs w:val="20"/>
              </w:rPr>
              <w:t xml:space="preserve"> %</w:t>
            </w:r>
            <w:proofErr w:type="gramEnd"/>
            <w:r w:rsidRPr="009225E8">
              <w:rPr>
                <w:rFonts w:ascii="Cambria" w:hAnsi="Cambria"/>
                <w:sz w:val="20"/>
                <w:szCs w:val="20"/>
              </w:rPr>
              <w:t xml:space="preserve"> of LS students who were in good standing at the beginning of fall’2</w:t>
            </w:r>
            <w:r w:rsidR="00351C61">
              <w:rPr>
                <w:rFonts w:ascii="Cambria" w:hAnsi="Cambria"/>
                <w:sz w:val="20"/>
                <w:szCs w:val="20"/>
              </w:rPr>
              <w:t>3</w:t>
            </w:r>
            <w:r w:rsidRPr="009225E8">
              <w:rPr>
                <w:rFonts w:ascii="Cambria" w:hAnsi="Cambria"/>
                <w:sz w:val="20"/>
                <w:szCs w:val="20"/>
              </w:rPr>
              <w:t xml:space="preserve"> finished the semester on probation </w:t>
            </w:r>
            <w:r w:rsidR="005614EC">
              <w:rPr>
                <w:rFonts w:ascii="Cambria" w:hAnsi="Cambria"/>
                <w:sz w:val="20"/>
                <w:szCs w:val="20"/>
              </w:rPr>
              <w:t xml:space="preserve">while </w:t>
            </w:r>
            <w:r w:rsidR="005614EC" w:rsidRPr="005614EC">
              <w:rPr>
                <w:rFonts w:ascii="Cambria" w:eastAsia="Times New Roman" w:hAnsi="Cambria" w:cs="Times New Roman"/>
                <w:sz w:val="20"/>
                <w:szCs w:val="20"/>
              </w:rPr>
              <w:t>13.5 % of LS students who were in good standing at the beginning of spring’23 finished the semester on probation</w:t>
            </w:r>
          </w:p>
          <w:p w14:paraId="2941F6F6" w14:textId="3C35B755" w:rsidR="009225E8" w:rsidRPr="009225E8" w:rsidRDefault="00D45DF6" w:rsidP="008016C0">
            <w:pPr>
              <w:numPr>
                <w:ilvl w:val="0"/>
                <w:numId w:val="122"/>
              </w:numPr>
              <w:rPr>
                <w:rFonts w:ascii="Cambria" w:hAnsi="Cambria"/>
                <w:sz w:val="20"/>
                <w:szCs w:val="20"/>
              </w:rPr>
            </w:pPr>
            <w:r>
              <w:rPr>
                <w:rFonts w:ascii="Cambria" w:hAnsi="Cambria"/>
                <w:sz w:val="20"/>
                <w:szCs w:val="20"/>
              </w:rPr>
              <w:t>46.1</w:t>
            </w:r>
            <w:r w:rsidR="009225E8" w:rsidRPr="009225E8">
              <w:rPr>
                <w:rFonts w:ascii="Cambria" w:hAnsi="Cambria"/>
                <w:sz w:val="20"/>
                <w:szCs w:val="20"/>
              </w:rPr>
              <w:t xml:space="preserve"> % of LS students persisted from spring’23</w:t>
            </w:r>
            <w:r>
              <w:rPr>
                <w:rFonts w:ascii="Cambria" w:hAnsi="Cambria"/>
                <w:sz w:val="20"/>
                <w:szCs w:val="20"/>
              </w:rPr>
              <w:t xml:space="preserve"> to fall’23</w:t>
            </w:r>
          </w:p>
          <w:p w14:paraId="7E99CDB5" w14:textId="77777777" w:rsidR="009225E8" w:rsidRDefault="009225E8" w:rsidP="00CA3EC3">
            <w:pPr>
              <w:rPr>
                <w:rFonts w:ascii="Cambria" w:hAnsi="Cambria"/>
                <w:b/>
                <w:bCs/>
                <w:sz w:val="20"/>
                <w:szCs w:val="20"/>
              </w:rPr>
            </w:pPr>
          </w:p>
          <w:p w14:paraId="6F578135" w14:textId="5C21251E" w:rsidR="00CA3EC3" w:rsidRDefault="00CA3EC3" w:rsidP="00CA3EC3">
            <w:pPr>
              <w:rPr>
                <w:rFonts w:ascii="Cambria" w:hAnsi="Cambria"/>
                <w:sz w:val="20"/>
                <w:szCs w:val="20"/>
              </w:rPr>
            </w:pPr>
            <w:r w:rsidRPr="00CA3EC3">
              <w:rPr>
                <w:rFonts w:ascii="Cambria" w:hAnsi="Cambria"/>
                <w:b/>
                <w:bCs/>
                <w:sz w:val="20"/>
                <w:szCs w:val="20"/>
              </w:rPr>
              <w:t xml:space="preserve">Current/most recent data </w:t>
            </w:r>
            <w:r w:rsidRPr="00CA3EC3">
              <w:rPr>
                <w:rFonts w:ascii="Cambria" w:hAnsi="Cambria"/>
                <w:sz w:val="20"/>
                <w:szCs w:val="20"/>
              </w:rPr>
              <w:t>(for each KPI): </w:t>
            </w:r>
          </w:p>
          <w:p w14:paraId="5DBAEE25" w14:textId="58D20BC1" w:rsidR="00CA3EC3" w:rsidRPr="00CA3EC3" w:rsidRDefault="00CA3EC3" w:rsidP="00244903">
            <w:pPr>
              <w:numPr>
                <w:ilvl w:val="0"/>
                <w:numId w:val="39"/>
              </w:numPr>
              <w:rPr>
                <w:rFonts w:ascii="Cambria" w:hAnsi="Cambria"/>
                <w:sz w:val="20"/>
                <w:szCs w:val="20"/>
              </w:rPr>
            </w:pPr>
            <w:r w:rsidRPr="00CA3EC3">
              <w:rPr>
                <w:rFonts w:ascii="Cambria" w:hAnsi="Cambria"/>
                <w:sz w:val="20"/>
                <w:szCs w:val="20"/>
              </w:rPr>
              <w:t>51.</w:t>
            </w:r>
            <w:r w:rsidR="00DC76A0">
              <w:rPr>
                <w:rFonts w:ascii="Cambria" w:hAnsi="Cambria"/>
                <w:sz w:val="20"/>
                <w:szCs w:val="20"/>
              </w:rPr>
              <w:t>9</w:t>
            </w:r>
            <w:r w:rsidRPr="00CA3EC3">
              <w:rPr>
                <w:rFonts w:ascii="Cambria" w:hAnsi="Cambria"/>
                <w:sz w:val="20"/>
                <w:szCs w:val="20"/>
              </w:rPr>
              <w:t xml:space="preserve">% of LS students successfully completed ENGL 1101 in </w:t>
            </w:r>
            <w:r w:rsidR="00DC76A0">
              <w:rPr>
                <w:rFonts w:ascii="Cambria" w:hAnsi="Cambria"/>
                <w:sz w:val="20"/>
                <w:szCs w:val="20"/>
              </w:rPr>
              <w:t>spring</w:t>
            </w:r>
            <w:r w:rsidRPr="00CA3EC3">
              <w:rPr>
                <w:rFonts w:ascii="Cambria" w:hAnsi="Cambria"/>
                <w:sz w:val="20"/>
                <w:szCs w:val="20"/>
              </w:rPr>
              <w:t>’2</w:t>
            </w:r>
            <w:r w:rsidR="00DC76A0">
              <w:rPr>
                <w:rFonts w:ascii="Cambria" w:hAnsi="Cambria"/>
                <w:sz w:val="20"/>
                <w:szCs w:val="20"/>
              </w:rPr>
              <w:t>4</w:t>
            </w:r>
            <w:r w:rsidRPr="00CA3EC3">
              <w:rPr>
                <w:rFonts w:ascii="Cambria" w:hAnsi="Cambria"/>
                <w:sz w:val="20"/>
                <w:szCs w:val="20"/>
              </w:rPr>
              <w:t> </w:t>
            </w:r>
          </w:p>
          <w:p w14:paraId="674EE3F8" w14:textId="0D19C9E7" w:rsidR="00CA3EC3" w:rsidRPr="00CA3EC3" w:rsidRDefault="00CA3EC3" w:rsidP="00244903">
            <w:pPr>
              <w:numPr>
                <w:ilvl w:val="0"/>
                <w:numId w:val="40"/>
              </w:numPr>
              <w:rPr>
                <w:rFonts w:ascii="Cambria" w:hAnsi="Cambria"/>
                <w:sz w:val="20"/>
                <w:szCs w:val="20"/>
              </w:rPr>
            </w:pPr>
            <w:r w:rsidRPr="00CA3EC3">
              <w:rPr>
                <w:rFonts w:ascii="Cambria" w:hAnsi="Cambria"/>
                <w:sz w:val="20"/>
                <w:szCs w:val="20"/>
              </w:rPr>
              <w:t>5</w:t>
            </w:r>
            <w:r w:rsidR="00DC76A0">
              <w:rPr>
                <w:rFonts w:ascii="Cambria" w:hAnsi="Cambria"/>
                <w:sz w:val="20"/>
                <w:szCs w:val="20"/>
              </w:rPr>
              <w:t>8.9</w:t>
            </w:r>
            <w:r w:rsidRPr="00CA3EC3">
              <w:rPr>
                <w:rFonts w:ascii="Cambria" w:hAnsi="Cambria"/>
                <w:sz w:val="20"/>
                <w:szCs w:val="20"/>
              </w:rPr>
              <w:t xml:space="preserve">% of LS students successfully completed MATH 1001 in </w:t>
            </w:r>
            <w:r w:rsidR="00DC76A0">
              <w:rPr>
                <w:rFonts w:ascii="Cambria" w:hAnsi="Cambria"/>
                <w:sz w:val="20"/>
                <w:szCs w:val="20"/>
              </w:rPr>
              <w:t>spring’24</w:t>
            </w:r>
            <w:r w:rsidRPr="00CA3EC3">
              <w:rPr>
                <w:rFonts w:ascii="Cambria" w:hAnsi="Cambria"/>
                <w:sz w:val="20"/>
                <w:szCs w:val="20"/>
              </w:rPr>
              <w:t> </w:t>
            </w:r>
          </w:p>
          <w:p w14:paraId="588C9BD3" w14:textId="379E57C4" w:rsidR="00CA3EC3" w:rsidRPr="00CA3EC3" w:rsidRDefault="00DC76A0" w:rsidP="00244903">
            <w:pPr>
              <w:numPr>
                <w:ilvl w:val="0"/>
                <w:numId w:val="41"/>
              </w:numPr>
              <w:rPr>
                <w:rFonts w:ascii="Cambria" w:hAnsi="Cambria"/>
                <w:sz w:val="20"/>
                <w:szCs w:val="20"/>
              </w:rPr>
            </w:pPr>
            <w:r>
              <w:rPr>
                <w:rFonts w:ascii="Cambria" w:hAnsi="Cambria"/>
                <w:sz w:val="20"/>
                <w:szCs w:val="20"/>
              </w:rPr>
              <w:t>58.3</w:t>
            </w:r>
            <w:r w:rsidR="00CA3EC3" w:rsidRPr="00CA3EC3">
              <w:rPr>
                <w:rFonts w:ascii="Cambria" w:hAnsi="Cambria"/>
                <w:sz w:val="20"/>
                <w:szCs w:val="20"/>
              </w:rPr>
              <w:t xml:space="preserve">% of LS students successfully completed MATH 1111 in </w:t>
            </w:r>
            <w:r>
              <w:rPr>
                <w:rFonts w:ascii="Cambria" w:hAnsi="Cambria"/>
                <w:sz w:val="20"/>
                <w:szCs w:val="20"/>
              </w:rPr>
              <w:t>spring</w:t>
            </w:r>
            <w:r w:rsidR="00CA3EC3" w:rsidRPr="00CA3EC3">
              <w:rPr>
                <w:rFonts w:ascii="Cambria" w:hAnsi="Cambria"/>
                <w:sz w:val="20"/>
                <w:szCs w:val="20"/>
              </w:rPr>
              <w:t>’2</w:t>
            </w:r>
            <w:r>
              <w:rPr>
                <w:rFonts w:ascii="Cambria" w:hAnsi="Cambria"/>
                <w:sz w:val="20"/>
                <w:szCs w:val="20"/>
              </w:rPr>
              <w:t>4</w:t>
            </w:r>
            <w:r w:rsidR="00CA3EC3" w:rsidRPr="00CA3EC3">
              <w:rPr>
                <w:rFonts w:ascii="Cambria" w:hAnsi="Cambria"/>
                <w:sz w:val="20"/>
                <w:szCs w:val="20"/>
              </w:rPr>
              <w:t> </w:t>
            </w:r>
          </w:p>
          <w:p w14:paraId="2542DBB9" w14:textId="757CE0E6" w:rsidR="00CA3EC3" w:rsidRPr="00CA3EC3" w:rsidRDefault="00112126" w:rsidP="00244903">
            <w:pPr>
              <w:numPr>
                <w:ilvl w:val="0"/>
                <w:numId w:val="42"/>
              </w:numPr>
              <w:rPr>
                <w:rFonts w:ascii="Cambria" w:hAnsi="Cambria"/>
                <w:sz w:val="20"/>
                <w:szCs w:val="20"/>
              </w:rPr>
            </w:pPr>
            <w:r w:rsidRPr="00112126">
              <w:rPr>
                <w:rFonts w:ascii="Cambria" w:hAnsi="Cambria"/>
                <w:sz w:val="20"/>
                <w:szCs w:val="20"/>
              </w:rPr>
              <w:t>17.8</w:t>
            </w:r>
            <w:r w:rsidR="00CA3EC3" w:rsidRPr="00CA3EC3">
              <w:rPr>
                <w:rFonts w:ascii="Cambria" w:hAnsi="Cambria"/>
                <w:sz w:val="20"/>
                <w:szCs w:val="20"/>
              </w:rPr>
              <w:t xml:space="preserve">% of LS students who were on probation at the beginning of </w:t>
            </w:r>
            <w:r w:rsidRPr="00112126">
              <w:rPr>
                <w:rFonts w:ascii="Cambria" w:hAnsi="Cambria"/>
                <w:sz w:val="20"/>
                <w:szCs w:val="20"/>
              </w:rPr>
              <w:t>spring</w:t>
            </w:r>
            <w:r w:rsidR="00CA3EC3" w:rsidRPr="00CA3EC3">
              <w:rPr>
                <w:rFonts w:ascii="Cambria" w:hAnsi="Cambria"/>
                <w:sz w:val="20"/>
                <w:szCs w:val="20"/>
              </w:rPr>
              <w:t>’2</w:t>
            </w:r>
            <w:r w:rsidRPr="00112126">
              <w:rPr>
                <w:rFonts w:ascii="Cambria" w:hAnsi="Cambria"/>
                <w:sz w:val="20"/>
                <w:szCs w:val="20"/>
              </w:rPr>
              <w:t>4</w:t>
            </w:r>
            <w:r w:rsidR="00CA3EC3" w:rsidRPr="00CA3EC3">
              <w:rPr>
                <w:rFonts w:ascii="Cambria" w:hAnsi="Cambria"/>
                <w:sz w:val="20"/>
                <w:szCs w:val="20"/>
              </w:rPr>
              <w:t xml:space="preserve"> finished the semester in good standing </w:t>
            </w:r>
          </w:p>
          <w:p w14:paraId="10F41B88" w14:textId="4F2EBE3F" w:rsidR="00CA3EC3" w:rsidRPr="00CA3EC3" w:rsidRDefault="00112126" w:rsidP="00244903">
            <w:pPr>
              <w:numPr>
                <w:ilvl w:val="0"/>
                <w:numId w:val="43"/>
              </w:numPr>
              <w:rPr>
                <w:rFonts w:ascii="Cambria" w:hAnsi="Cambria"/>
                <w:sz w:val="20"/>
                <w:szCs w:val="20"/>
              </w:rPr>
            </w:pPr>
            <w:r w:rsidRPr="00112126">
              <w:rPr>
                <w:rFonts w:ascii="Cambria" w:hAnsi="Cambria"/>
                <w:sz w:val="20"/>
                <w:szCs w:val="20"/>
              </w:rPr>
              <w:t>32.0</w:t>
            </w:r>
            <w:r w:rsidR="00CA3EC3" w:rsidRPr="00CA3EC3">
              <w:rPr>
                <w:rFonts w:ascii="Cambria" w:hAnsi="Cambria"/>
                <w:sz w:val="20"/>
                <w:szCs w:val="20"/>
              </w:rPr>
              <w:t xml:space="preserve">% of LS students who were in good standing at the beginning of </w:t>
            </w:r>
            <w:r w:rsidRPr="00112126">
              <w:rPr>
                <w:rFonts w:ascii="Cambria" w:hAnsi="Cambria"/>
                <w:sz w:val="20"/>
                <w:szCs w:val="20"/>
              </w:rPr>
              <w:t>spring</w:t>
            </w:r>
            <w:r w:rsidR="00CA3EC3" w:rsidRPr="00CA3EC3">
              <w:rPr>
                <w:rFonts w:ascii="Cambria" w:hAnsi="Cambria"/>
                <w:sz w:val="20"/>
                <w:szCs w:val="20"/>
              </w:rPr>
              <w:t>’2</w:t>
            </w:r>
            <w:r w:rsidRPr="00112126">
              <w:rPr>
                <w:rFonts w:ascii="Cambria" w:hAnsi="Cambria"/>
                <w:sz w:val="20"/>
                <w:szCs w:val="20"/>
              </w:rPr>
              <w:t>4</w:t>
            </w:r>
            <w:r w:rsidR="00CA3EC3" w:rsidRPr="00CA3EC3">
              <w:rPr>
                <w:rFonts w:ascii="Cambria" w:hAnsi="Cambria"/>
                <w:sz w:val="20"/>
                <w:szCs w:val="20"/>
              </w:rPr>
              <w:t xml:space="preserve"> finished the semester on probation </w:t>
            </w:r>
          </w:p>
          <w:p w14:paraId="0BAC27D0" w14:textId="49851E62" w:rsidR="00CA3EC3" w:rsidRPr="009079C2" w:rsidRDefault="009079C2" w:rsidP="00244903">
            <w:pPr>
              <w:numPr>
                <w:ilvl w:val="0"/>
                <w:numId w:val="44"/>
              </w:numPr>
              <w:rPr>
                <w:rFonts w:ascii="Cambria" w:hAnsi="Cambria"/>
                <w:sz w:val="20"/>
                <w:szCs w:val="20"/>
              </w:rPr>
            </w:pPr>
            <w:proofErr w:type="gramStart"/>
            <w:r w:rsidRPr="009079C2">
              <w:rPr>
                <w:rFonts w:ascii="Cambria" w:hAnsi="Cambria"/>
                <w:sz w:val="20"/>
                <w:szCs w:val="20"/>
              </w:rPr>
              <w:t>46.8</w:t>
            </w:r>
            <w:r w:rsidR="00CA3EC3" w:rsidRPr="00CA3EC3">
              <w:rPr>
                <w:rFonts w:ascii="Cambria" w:hAnsi="Cambria"/>
                <w:sz w:val="20"/>
                <w:szCs w:val="20"/>
              </w:rPr>
              <w:t xml:space="preserve"> %</w:t>
            </w:r>
            <w:proofErr w:type="gramEnd"/>
            <w:r w:rsidR="00CA3EC3" w:rsidRPr="00CA3EC3">
              <w:rPr>
                <w:rFonts w:ascii="Cambria" w:hAnsi="Cambria"/>
                <w:sz w:val="20"/>
                <w:szCs w:val="20"/>
              </w:rPr>
              <w:t xml:space="preserve"> persisted from spring’24 </w:t>
            </w:r>
            <w:r w:rsidRPr="009079C2">
              <w:rPr>
                <w:rFonts w:ascii="Cambria" w:hAnsi="Cambria"/>
                <w:sz w:val="20"/>
                <w:szCs w:val="20"/>
              </w:rPr>
              <w:t>to fall’24</w:t>
            </w:r>
          </w:p>
          <w:p w14:paraId="5E5C8A92" w14:textId="77777777" w:rsidR="00CA3EC3" w:rsidRDefault="00CA3EC3" w:rsidP="00CA3EC3">
            <w:pPr>
              <w:rPr>
                <w:rFonts w:ascii="Cambria" w:hAnsi="Cambria"/>
                <w:sz w:val="20"/>
                <w:szCs w:val="20"/>
              </w:rPr>
            </w:pPr>
          </w:p>
          <w:p w14:paraId="4510DFD0" w14:textId="016D6F89" w:rsidR="00CA3EC3" w:rsidRPr="00CA3EC3" w:rsidRDefault="00CA3EC3" w:rsidP="00CA3EC3">
            <w:pPr>
              <w:rPr>
                <w:rFonts w:ascii="Cambria" w:hAnsi="Cambria"/>
                <w:b/>
                <w:bCs/>
                <w:sz w:val="20"/>
                <w:szCs w:val="20"/>
              </w:rPr>
            </w:pPr>
            <w:r w:rsidRPr="00CA3EC3">
              <w:rPr>
                <w:rFonts w:ascii="Cambria" w:hAnsi="Cambria"/>
                <w:b/>
                <w:bCs/>
                <w:sz w:val="20"/>
                <w:szCs w:val="20"/>
              </w:rPr>
              <w:t>Goal or targets (for each KPI): </w:t>
            </w:r>
          </w:p>
          <w:p w14:paraId="3367125E" w14:textId="77777777" w:rsidR="00CA3EC3" w:rsidRPr="00CA3EC3" w:rsidRDefault="00CA3EC3" w:rsidP="00244903">
            <w:pPr>
              <w:numPr>
                <w:ilvl w:val="0"/>
                <w:numId w:val="45"/>
              </w:numPr>
              <w:rPr>
                <w:rFonts w:ascii="Cambria" w:hAnsi="Cambria"/>
                <w:sz w:val="20"/>
                <w:szCs w:val="20"/>
              </w:rPr>
            </w:pPr>
            <w:r w:rsidRPr="00CA3EC3">
              <w:rPr>
                <w:rFonts w:ascii="Cambria" w:hAnsi="Cambria"/>
                <w:sz w:val="20"/>
                <w:szCs w:val="20"/>
              </w:rPr>
              <w:t>2% increase in the number of LS students passing the gateway English course  </w:t>
            </w:r>
          </w:p>
          <w:p w14:paraId="143877E4" w14:textId="77777777" w:rsidR="00CA3EC3" w:rsidRPr="00CA3EC3" w:rsidRDefault="00CA3EC3" w:rsidP="00244903">
            <w:pPr>
              <w:numPr>
                <w:ilvl w:val="0"/>
                <w:numId w:val="46"/>
              </w:numPr>
              <w:rPr>
                <w:rFonts w:ascii="Cambria" w:hAnsi="Cambria"/>
                <w:sz w:val="20"/>
                <w:szCs w:val="20"/>
              </w:rPr>
            </w:pPr>
            <w:r w:rsidRPr="00CA3EC3">
              <w:rPr>
                <w:rFonts w:ascii="Cambria" w:hAnsi="Cambria"/>
                <w:sz w:val="20"/>
                <w:szCs w:val="20"/>
              </w:rPr>
              <w:t>2% increase in the number of LS students passing gateway math courses  </w:t>
            </w:r>
          </w:p>
          <w:p w14:paraId="555C3434" w14:textId="77777777" w:rsidR="00CA3EC3" w:rsidRPr="00CA3EC3" w:rsidRDefault="00CA3EC3" w:rsidP="00244903">
            <w:pPr>
              <w:numPr>
                <w:ilvl w:val="0"/>
                <w:numId w:val="47"/>
              </w:numPr>
              <w:rPr>
                <w:rFonts w:ascii="Cambria" w:hAnsi="Cambria"/>
                <w:sz w:val="20"/>
                <w:szCs w:val="20"/>
              </w:rPr>
            </w:pPr>
            <w:r w:rsidRPr="00CA3EC3">
              <w:rPr>
                <w:rFonts w:ascii="Cambria" w:hAnsi="Cambria"/>
                <w:sz w:val="20"/>
                <w:szCs w:val="20"/>
              </w:rPr>
              <w:t>2% increase in the number of students who are on probation at the beginning of fall’24 and finish the semester in good standing  </w:t>
            </w:r>
          </w:p>
          <w:p w14:paraId="4D4B8894" w14:textId="77777777" w:rsidR="00CA3EC3" w:rsidRPr="00CA3EC3" w:rsidRDefault="00CA3EC3" w:rsidP="00244903">
            <w:pPr>
              <w:numPr>
                <w:ilvl w:val="0"/>
                <w:numId w:val="48"/>
              </w:numPr>
              <w:rPr>
                <w:rFonts w:ascii="Cambria" w:hAnsi="Cambria"/>
                <w:sz w:val="20"/>
                <w:szCs w:val="20"/>
              </w:rPr>
            </w:pPr>
            <w:r w:rsidRPr="00CA3EC3">
              <w:rPr>
                <w:rFonts w:ascii="Cambria" w:hAnsi="Cambria"/>
                <w:sz w:val="20"/>
                <w:szCs w:val="20"/>
              </w:rPr>
              <w:t>2% decrease in the number of students who begin fall’24 in good standing and finished the semester on probation  </w:t>
            </w:r>
          </w:p>
          <w:p w14:paraId="4951CEA5" w14:textId="2649310F" w:rsidR="00663C3A" w:rsidRPr="003A39E0" w:rsidRDefault="00CA3EC3" w:rsidP="009C5B15">
            <w:pPr>
              <w:numPr>
                <w:ilvl w:val="0"/>
                <w:numId w:val="49"/>
              </w:numPr>
              <w:rPr>
                <w:rFonts w:ascii="Cambria" w:hAnsi="Cambria"/>
                <w:sz w:val="20"/>
                <w:szCs w:val="20"/>
              </w:rPr>
            </w:pPr>
            <w:r w:rsidRPr="00CA3EC3">
              <w:rPr>
                <w:rFonts w:ascii="Cambria" w:hAnsi="Cambria"/>
                <w:sz w:val="20"/>
                <w:szCs w:val="20"/>
              </w:rPr>
              <w:t xml:space="preserve">1% increase in persistence from </w:t>
            </w:r>
            <w:r w:rsidR="00C73BAD" w:rsidRPr="00C73BAD">
              <w:rPr>
                <w:rFonts w:ascii="Cambria" w:hAnsi="Cambria"/>
                <w:sz w:val="20"/>
                <w:szCs w:val="20"/>
              </w:rPr>
              <w:t>fall-to-fall and spring-to-spring</w:t>
            </w:r>
          </w:p>
        </w:tc>
      </w:tr>
      <w:tr w:rsidR="00663C3A" w:rsidRPr="00DF7EF9" w14:paraId="3930C06A" w14:textId="77777777" w:rsidTr="4681E5AC">
        <w:trPr>
          <w:trHeight w:val="620"/>
        </w:trPr>
        <w:tc>
          <w:tcPr>
            <w:tcW w:w="2965" w:type="dxa"/>
            <w:shd w:val="clear" w:color="auto" w:fill="D9E2F3" w:themeFill="accent1" w:themeFillTint="33"/>
          </w:tcPr>
          <w:p w14:paraId="36D3CE39" w14:textId="77777777" w:rsidR="00663C3A" w:rsidRPr="00DF7EF9" w:rsidRDefault="00663C3A" w:rsidP="005067B1">
            <w:pPr>
              <w:tabs>
                <w:tab w:val="left" w:pos="738"/>
                <w:tab w:val="left" w:pos="5720"/>
              </w:tabs>
              <w:rPr>
                <w:rFonts w:ascii="Cambria" w:hAnsi="Cambria"/>
                <w:b/>
                <w:bCs/>
                <w:sz w:val="20"/>
                <w:szCs w:val="20"/>
              </w:rPr>
            </w:pPr>
            <w:r w:rsidRPr="00DF7EF9">
              <w:rPr>
                <w:rFonts w:ascii="Cambria" w:hAnsi="Cambria"/>
                <w:b/>
                <w:bCs/>
                <w:sz w:val="20"/>
                <w:szCs w:val="20"/>
              </w:rPr>
              <w:lastRenderedPageBreak/>
              <w:t>Progress and Adjustments</w:t>
            </w:r>
            <w:r w:rsidRPr="00DF7EF9">
              <w:rPr>
                <w:rFonts w:ascii="Cambria" w:hAnsi="Cambria"/>
                <w:sz w:val="20"/>
                <w:szCs w:val="20"/>
              </w:rPr>
              <w:t xml:space="preserve"> (what has been accomplished and what changes do you feel you need to make)</w:t>
            </w:r>
          </w:p>
        </w:tc>
        <w:tc>
          <w:tcPr>
            <w:tcW w:w="7249" w:type="dxa"/>
          </w:tcPr>
          <w:p w14:paraId="654EDB5C" w14:textId="20D14E37" w:rsidR="00CA3EC3" w:rsidRPr="00CA3EC3" w:rsidRDefault="00CA3EC3" w:rsidP="00CA3EC3">
            <w:pPr>
              <w:tabs>
                <w:tab w:val="left" w:pos="738"/>
                <w:tab w:val="left" w:pos="5720"/>
              </w:tabs>
              <w:rPr>
                <w:rFonts w:ascii="Cambria" w:hAnsi="Cambria"/>
                <w:sz w:val="20"/>
                <w:szCs w:val="20"/>
              </w:rPr>
            </w:pPr>
            <w:r w:rsidRPr="00CA3EC3">
              <w:rPr>
                <w:rFonts w:ascii="Cambria" w:hAnsi="Cambria"/>
                <w:sz w:val="20"/>
                <w:szCs w:val="20"/>
              </w:rPr>
              <w:t xml:space="preserve">English department </w:t>
            </w:r>
            <w:r w:rsidR="009D2345">
              <w:rPr>
                <w:rFonts w:ascii="Cambria" w:hAnsi="Cambria"/>
                <w:sz w:val="20"/>
                <w:szCs w:val="20"/>
              </w:rPr>
              <w:t xml:space="preserve">continues to refine </w:t>
            </w:r>
            <w:r w:rsidRPr="00CA3EC3">
              <w:rPr>
                <w:rFonts w:ascii="Cambria" w:hAnsi="Cambria"/>
                <w:sz w:val="20"/>
                <w:szCs w:val="20"/>
              </w:rPr>
              <w:t xml:space="preserve">the LS design to improve their success rates. The department is participating in the POISED initiative to focus on the course design for English Composition I </w:t>
            </w:r>
            <w:r w:rsidR="00351C61">
              <w:rPr>
                <w:rFonts w:ascii="Cambria" w:hAnsi="Cambria"/>
                <w:sz w:val="20"/>
                <w:szCs w:val="20"/>
              </w:rPr>
              <w:t>along with</w:t>
            </w:r>
            <w:r w:rsidRPr="00CA3EC3">
              <w:rPr>
                <w:rFonts w:ascii="Cambria" w:hAnsi="Cambria"/>
                <w:sz w:val="20"/>
                <w:szCs w:val="20"/>
              </w:rPr>
              <w:t xml:space="preserve"> additional success strategies. </w:t>
            </w:r>
          </w:p>
          <w:p w14:paraId="1D4237A8" w14:textId="65258643" w:rsidR="00CA3EC3" w:rsidRPr="00CA3EC3" w:rsidRDefault="00590AD8" w:rsidP="00CA3EC3">
            <w:pPr>
              <w:tabs>
                <w:tab w:val="left" w:pos="738"/>
                <w:tab w:val="left" w:pos="5720"/>
              </w:tabs>
              <w:rPr>
                <w:rFonts w:ascii="Cambria" w:hAnsi="Cambria"/>
                <w:sz w:val="20"/>
                <w:szCs w:val="20"/>
              </w:rPr>
            </w:pPr>
            <w:r>
              <w:rPr>
                <w:rFonts w:ascii="Cambria" w:hAnsi="Cambria"/>
                <w:sz w:val="20"/>
                <w:szCs w:val="20"/>
              </w:rPr>
              <w:t xml:space="preserve">MGA met its goal as there was a </w:t>
            </w:r>
            <w:r w:rsidRPr="00590AD8">
              <w:rPr>
                <w:rFonts w:ascii="Cambria" w:hAnsi="Cambria"/>
                <w:b/>
                <w:bCs/>
                <w:sz w:val="20"/>
                <w:szCs w:val="20"/>
              </w:rPr>
              <w:t>5.1%</w:t>
            </w:r>
            <w:r>
              <w:rPr>
                <w:rFonts w:ascii="Cambria" w:hAnsi="Cambria"/>
                <w:sz w:val="20"/>
                <w:szCs w:val="20"/>
              </w:rPr>
              <w:t xml:space="preserve"> increase in the number of students who successfully completed English Composition I in spring’24 as compared to spring’23. </w:t>
            </w:r>
          </w:p>
          <w:p w14:paraId="09D07D4D" w14:textId="77777777" w:rsidR="00590AD8" w:rsidRDefault="00590AD8" w:rsidP="00CA3EC3">
            <w:pPr>
              <w:tabs>
                <w:tab w:val="left" w:pos="738"/>
                <w:tab w:val="left" w:pos="5720"/>
              </w:tabs>
              <w:rPr>
                <w:rFonts w:ascii="Cambria" w:hAnsi="Cambria"/>
                <w:sz w:val="20"/>
                <w:szCs w:val="20"/>
              </w:rPr>
            </w:pPr>
          </w:p>
          <w:p w14:paraId="105DFCB4" w14:textId="55391466" w:rsidR="00CA3EC3" w:rsidRPr="00CA3EC3" w:rsidRDefault="00590AD8" w:rsidP="00CA3EC3">
            <w:pPr>
              <w:tabs>
                <w:tab w:val="left" w:pos="738"/>
                <w:tab w:val="left" w:pos="5720"/>
              </w:tabs>
              <w:rPr>
                <w:rFonts w:ascii="Cambria" w:hAnsi="Cambria"/>
                <w:sz w:val="20"/>
                <w:szCs w:val="20"/>
              </w:rPr>
            </w:pPr>
            <w:r>
              <w:rPr>
                <w:rFonts w:ascii="Cambria" w:hAnsi="Cambria"/>
                <w:sz w:val="20"/>
                <w:szCs w:val="20"/>
              </w:rPr>
              <w:t>The English department has introduced the following i</w:t>
            </w:r>
            <w:r w:rsidR="00C73BAD">
              <w:rPr>
                <w:rFonts w:ascii="Cambria" w:hAnsi="Cambria"/>
                <w:sz w:val="20"/>
                <w:szCs w:val="20"/>
              </w:rPr>
              <w:t xml:space="preserve">nitiatives </w:t>
            </w:r>
            <w:r w:rsidR="00CA3EC3" w:rsidRPr="00CA3EC3">
              <w:rPr>
                <w:rFonts w:ascii="Cambria" w:hAnsi="Cambria"/>
                <w:sz w:val="20"/>
                <w:szCs w:val="20"/>
              </w:rPr>
              <w:t>in 202</w:t>
            </w:r>
            <w:r w:rsidR="009D2345">
              <w:rPr>
                <w:rFonts w:ascii="Cambria" w:hAnsi="Cambria"/>
                <w:sz w:val="20"/>
                <w:szCs w:val="20"/>
              </w:rPr>
              <w:t>4</w:t>
            </w:r>
            <w:r w:rsidR="00CA3EC3" w:rsidRPr="00CA3EC3">
              <w:rPr>
                <w:rFonts w:ascii="Cambria" w:hAnsi="Cambria"/>
                <w:sz w:val="20"/>
                <w:szCs w:val="20"/>
              </w:rPr>
              <w:t>-2</w:t>
            </w:r>
            <w:r w:rsidR="009D2345">
              <w:rPr>
                <w:rFonts w:ascii="Cambria" w:hAnsi="Cambria"/>
                <w:sz w:val="20"/>
                <w:szCs w:val="20"/>
              </w:rPr>
              <w:t>5</w:t>
            </w:r>
            <w:r w:rsidR="00CA3EC3" w:rsidRPr="00CA3EC3">
              <w:rPr>
                <w:rFonts w:ascii="Cambria" w:hAnsi="Cambria"/>
                <w:sz w:val="20"/>
                <w:szCs w:val="20"/>
              </w:rPr>
              <w:t>:  </w:t>
            </w:r>
          </w:p>
          <w:p w14:paraId="00B4429C" w14:textId="78F36B11" w:rsidR="00CA3EC3" w:rsidRPr="00CA3EC3" w:rsidRDefault="009D2345" w:rsidP="004A6D71">
            <w:pPr>
              <w:numPr>
                <w:ilvl w:val="0"/>
                <w:numId w:val="50"/>
              </w:numPr>
              <w:tabs>
                <w:tab w:val="left" w:pos="5720"/>
              </w:tabs>
              <w:rPr>
                <w:rFonts w:ascii="Cambria" w:hAnsi="Cambria"/>
                <w:sz w:val="20"/>
                <w:szCs w:val="20"/>
              </w:rPr>
            </w:pPr>
            <w:r>
              <w:rPr>
                <w:rFonts w:ascii="Cambria" w:hAnsi="Cambria"/>
                <w:sz w:val="20"/>
                <w:szCs w:val="20"/>
              </w:rPr>
              <w:t>The departmental early alert i</w:t>
            </w:r>
            <w:r w:rsidR="00CA3EC3" w:rsidRPr="00CA3EC3">
              <w:rPr>
                <w:rFonts w:ascii="Cambria" w:hAnsi="Cambria"/>
                <w:sz w:val="20"/>
                <w:szCs w:val="20"/>
              </w:rPr>
              <w:t xml:space="preserve">mplemented </w:t>
            </w:r>
            <w:r>
              <w:rPr>
                <w:rFonts w:ascii="Cambria" w:hAnsi="Cambria"/>
                <w:sz w:val="20"/>
                <w:szCs w:val="20"/>
              </w:rPr>
              <w:t xml:space="preserve">in 2023-24 </w:t>
            </w:r>
            <w:r w:rsidR="00351C61">
              <w:rPr>
                <w:rFonts w:ascii="Cambria" w:hAnsi="Cambria"/>
                <w:sz w:val="20"/>
                <w:szCs w:val="20"/>
              </w:rPr>
              <w:t>transitioned</w:t>
            </w:r>
            <w:r>
              <w:rPr>
                <w:rFonts w:ascii="Cambria" w:hAnsi="Cambria"/>
                <w:sz w:val="20"/>
                <w:szCs w:val="20"/>
              </w:rPr>
              <w:t xml:space="preserve"> to a new institutional early alert system using the Faculty Feedback form to report </w:t>
            </w:r>
            <w:r w:rsidR="00C73BAD">
              <w:rPr>
                <w:rFonts w:ascii="Cambria" w:hAnsi="Cambria"/>
                <w:sz w:val="20"/>
                <w:szCs w:val="20"/>
              </w:rPr>
              <w:t xml:space="preserve">academic and non-academic concerns at any point in the semester. </w:t>
            </w:r>
            <w:r w:rsidR="00CA3EC3" w:rsidRPr="00CA3EC3">
              <w:rPr>
                <w:rFonts w:ascii="Cambria" w:hAnsi="Cambria"/>
                <w:sz w:val="20"/>
                <w:szCs w:val="20"/>
              </w:rPr>
              <w:t> </w:t>
            </w:r>
          </w:p>
          <w:p w14:paraId="3C2FB3D0" w14:textId="70FE00E0" w:rsidR="00C73BAD" w:rsidRDefault="00C73BAD" w:rsidP="004A6D71">
            <w:pPr>
              <w:numPr>
                <w:ilvl w:val="0"/>
                <w:numId w:val="50"/>
              </w:numPr>
              <w:tabs>
                <w:tab w:val="left" w:pos="5720"/>
              </w:tabs>
              <w:rPr>
                <w:rFonts w:ascii="Cambria" w:hAnsi="Cambria"/>
                <w:sz w:val="20"/>
                <w:szCs w:val="20"/>
              </w:rPr>
            </w:pPr>
            <w:r>
              <w:rPr>
                <w:rFonts w:ascii="Cambria" w:hAnsi="Cambria"/>
                <w:sz w:val="20"/>
                <w:szCs w:val="20"/>
              </w:rPr>
              <w:t>Changes to the final grade essay assessment have been initiated in fall’24</w:t>
            </w:r>
          </w:p>
          <w:p w14:paraId="0F3D50A2" w14:textId="4DA23220" w:rsidR="00CB6E3E" w:rsidRDefault="00CB6E3E" w:rsidP="004A6D71">
            <w:pPr>
              <w:numPr>
                <w:ilvl w:val="0"/>
                <w:numId w:val="50"/>
              </w:numPr>
              <w:tabs>
                <w:tab w:val="left" w:pos="5720"/>
              </w:tabs>
              <w:rPr>
                <w:rFonts w:ascii="Cambria" w:hAnsi="Cambria"/>
                <w:sz w:val="20"/>
                <w:szCs w:val="20"/>
              </w:rPr>
            </w:pPr>
            <w:r>
              <w:rPr>
                <w:rFonts w:ascii="Cambria" w:hAnsi="Cambria"/>
                <w:sz w:val="20"/>
                <w:szCs w:val="20"/>
              </w:rPr>
              <w:t xml:space="preserve">‘Prepping for Success’ workshop was offered for all LS </w:t>
            </w:r>
            <w:r w:rsidR="00351C61">
              <w:rPr>
                <w:rFonts w:ascii="Cambria" w:hAnsi="Cambria"/>
                <w:sz w:val="20"/>
                <w:szCs w:val="20"/>
              </w:rPr>
              <w:t xml:space="preserve">English </w:t>
            </w:r>
            <w:r>
              <w:rPr>
                <w:rFonts w:ascii="Cambria" w:hAnsi="Cambria"/>
                <w:sz w:val="20"/>
                <w:szCs w:val="20"/>
              </w:rPr>
              <w:t>students before the start of classes for fall’24.</w:t>
            </w:r>
          </w:p>
          <w:p w14:paraId="6B2EDB04" w14:textId="40CE6792" w:rsidR="00CB6E3E" w:rsidRDefault="00CB6E3E" w:rsidP="004A6D71">
            <w:pPr>
              <w:numPr>
                <w:ilvl w:val="0"/>
                <w:numId w:val="50"/>
              </w:numPr>
              <w:tabs>
                <w:tab w:val="left" w:pos="5720"/>
              </w:tabs>
              <w:rPr>
                <w:rFonts w:ascii="Cambria" w:hAnsi="Cambria"/>
                <w:sz w:val="20"/>
                <w:szCs w:val="20"/>
              </w:rPr>
            </w:pPr>
            <w:r>
              <w:rPr>
                <w:rFonts w:ascii="Cambria" w:hAnsi="Cambria"/>
                <w:sz w:val="20"/>
                <w:szCs w:val="20"/>
              </w:rPr>
              <w:t>Peer mentors will host a writing workshop for students in fall’24 to prepare for the final exam in English Composition I.</w:t>
            </w:r>
          </w:p>
          <w:p w14:paraId="3990B0C9" w14:textId="3204F3E1" w:rsidR="00CB6E3E" w:rsidRPr="00CA3EC3" w:rsidRDefault="00CB6E3E" w:rsidP="004A6D71">
            <w:pPr>
              <w:numPr>
                <w:ilvl w:val="0"/>
                <w:numId w:val="50"/>
              </w:numPr>
              <w:tabs>
                <w:tab w:val="left" w:pos="5720"/>
              </w:tabs>
              <w:rPr>
                <w:rFonts w:ascii="Cambria" w:hAnsi="Cambria"/>
                <w:sz w:val="20"/>
                <w:szCs w:val="20"/>
              </w:rPr>
            </w:pPr>
            <w:r>
              <w:rPr>
                <w:rFonts w:ascii="Cambria" w:hAnsi="Cambria"/>
                <w:sz w:val="20"/>
                <w:szCs w:val="20"/>
              </w:rPr>
              <w:t xml:space="preserve">Success coaches reached out to students in learning support who began fall’24 on probation or were reported by faculty through the faculty feedback early alert system to develop success plans. </w:t>
            </w:r>
          </w:p>
          <w:p w14:paraId="1AADBCB3" w14:textId="77777777" w:rsidR="00CA3EC3" w:rsidRPr="00CA3EC3" w:rsidRDefault="00CA3EC3" w:rsidP="00CA3EC3">
            <w:pPr>
              <w:tabs>
                <w:tab w:val="left" w:pos="738"/>
                <w:tab w:val="left" w:pos="5720"/>
              </w:tabs>
              <w:rPr>
                <w:rFonts w:ascii="Cambria" w:hAnsi="Cambria"/>
                <w:sz w:val="20"/>
                <w:szCs w:val="20"/>
              </w:rPr>
            </w:pPr>
            <w:r w:rsidRPr="00CA3EC3">
              <w:rPr>
                <w:rFonts w:ascii="Cambria" w:hAnsi="Cambria"/>
                <w:sz w:val="20"/>
                <w:szCs w:val="20"/>
              </w:rPr>
              <w:t> </w:t>
            </w:r>
          </w:p>
          <w:p w14:paraId="5E5B7E79" w14:textId="27531A6B" w:rsidR="00590AD8" w:rsidRDefault="00590AD8" w:rsidP="00590AD8">
            <w:pPr>
              <w:tabs>
                <w:tab w:val="left" w:pos="738"/>
                <w:tab w:val="left" w:pos="5720"/>
              </w:tabs>
              <w:rPr>
                <w:rFonts w:ascii="Cambria" w:hAnsi="Cambria"/>
                <w:sz w:val="20"/>
                <w:szCs w:val="20"/>
              </w:rPr>
            </w:pPr>
            <w:r>
              <w:rPr>
                <w:rFonts w:ascii="Cambria" w:hAnsi="Cambria"/>
                <w:sz w:val="20"/>
                <w:szCs w:val="20"/>
              </w:rPr>
              <w:t>The math</w:t>
            </w:r>
            <w:r w:rsidRPr="00CA3EC3">
              <w:rPr>
                <w:rFonts w:ascii="Cambria" w:hAnsi="Cambria"/>
                <w:sz w:val="20"/>
                <w:szCs w:val="20"/>
              </w:rPr>
              <w:t xml:space="preserve"> department </w:t>
            </w:r>
            <w:r>
              <w:rPr>
                <w:rFonts w:ascii="Cambria" w:hAnsi="Cambria"/>
                <w:sz w:val="20"/>
                <w:szCs w:val="20"/>
              </w:rPr>
              <w:t xml:space="preserve">continues to refine </w:t>
            </w:r>
            <w:r w:rsidRPr="00CA3EC3">
              <w:rPr>
                <w:rFonts w:ascii="Cambria" w:hAnsi="Cambria"/>
                <w:sz w:val="20"/>
                <w:szCs w:val="20"/>
              </w:rPr>
              <w:t xml:space="preserve">the LS design to improve their success rates. </w:t>
            </w:r>
            <w:r>
              <w:rPr>
                <w:rFonts w:ascii="Cambria" w:hAnsi="Cambria"/>
                <w:sz w:val="20"/>
                <w:szCs w:val="20"/>
              </w:rPr>
              <w:t xml:space="preserve">MGA met its goal as there was a </w:t>
            </w:r>
            <w:r w:rsidRPr="000274C0">
              <w:rPr>
                <w:rFonts w:ascii="Cambria" w:hAnsi="Cambria"/>
                <w:b/>
                <w:bCs/>
                <w:sz w:val="20"/>
                <w:szCs w:val="20"/>
              </w:rPr>
              <w:t>6.2%</w:t>
            </w:r>
            <w:r>
              <w:rPr>
                <w:rFonts w:ascii="Cambria" w:hAnsi="Cambria"/>
                <w:sz w:val="20"/>
                <w:szCs w:val="20"/>
              </w:rPr>
              <w:t xml:space="preserve"> increase in the number of students who successfully completed Math 1001 (Quantitative Reasoning) in spring’24 as compared to spring’23. The success rates for Math 1111 (Algebra) also increased by </w:t>
            </w:r>
            <w:r w:rsidRPr="00093E79">
              <w:rPr>
                <w:rFonts w:ascii="Cambria" w:hAnsi="Cambria"/>
                <w:b/>
                <w:bCs/>
                <w:sz w:val="20"/>
                <w:szCs w:val="20"/>
              </w:rPr>
              <w:t>10.7%</w:t>
            </w:r>
            <w:r>
              <w:rPr>
                <w:rFonts w:ascii="Cambria" w:hAnsi="Cambria"/>
                <w:sz w:val="20"/>
                <w:szCs w:val="20"/>
              </w:rPr>
              <w:t xml:space="preserve"> </w:t>
            </w:r>
            <w:proofErr w:type="gramStart"/>
            <w:r>
              <w:rPr>
                <w:rFonts w:ascii="Cambria" w:hAnsi="Cambria"/>
                <w:sz w:val="20"/>
                <w:szCs w:val="20"/>
              </w:rPr>
              <w:t>comparing</w:t>
            </w:r>
            <w:proofErr w:type="gramEnd"/>
            <w:r>
              <w:rPr>
                <w:rFonts w:ascii="Cambria" w:hAnsi="Cambria"/>
                <w:sz w:val="20"/>
                <w:szCs w:val="20"/>
              </w:rPr>
              <w:t xml:space="preserve"> </w:t>
            </w:r>
            <w:proofErr w:type="gramStart"/>
            <w:r>
              <w:rPr>
                <w:rFonts w:ascii="Cambria" w:hAnsi="Cambria"/>
                <w:sz w:val="20"/>
                <w:szCs w:val="20"/>
              </w:rPr>
              <w:t>spring</w:t>
            </w:r>
            <w:proofErr w:type="gramEnd"/>
            <w:r>
              <w:rPr>
                <w:rFonts w:ascii="Cambria" w:hAnsi="Cambria"/>
                <w:sz w:val="20"/>
                <w:szCs w:val="20"/>
              </w:rPr>
              <w:t>’23 to spring’24 data.</w:t>
            </w:r>
          </w:p>
          <w:p w14:paraId="3A687ABA" w14:textId="77777777" w:rsidR="00590AD8" w:rsidRPr="00CA3EC3" w:rsidRDefault="00590AD8" w:rsidP="00590AD8">
            <w:pPr>
              <w:tabs>
                <w:tab w:val="left" w:pos="738"/>
                <w:tab w:val="left" w:pos="5720"/>
              </w:tabs>
              <w:rPr>
                <w:rFonts w:ascii="Cambria" w:hAnsi="Cambria"/>
                <w:sz w:val="20"/>
                <w:szCs w:val="20"/>
              </w:rPr>
            </w:pPr>
          </w:p>
          <w:p w14:paraId="162CDCD9" w14:textId="63DE04BB" w:rsidR="00CA3EC3" w:rsidRPr="00CA3EC3" w:rsidRDefault="00CA3EC3" w:rsidP="00CA3EC3">
            <w:pPr>
              <w:tabs>
                <w:tab w:val="left" w:pos="738"/>
                <w:tab w:val="left" w:pos="5720"/>
              </w:tabs>
              <w:rPr>
                <w:rFonts w:ascii="Cambria" w:hAnsi="Cambria"/>
                <w:sz w:val="20"/>
                <w:szCs w:val="20"/>
              </w:rPr>
            </w:pPr>
            <w:r w:rsidRPr="00CA3EC3">
              <w:rPr>
                <w:rFonts w:ascii="Cambria" w:hAnsi="Cambria"/>
                <w:sz w:val="20"/>
                <w:szCs w:val="20"/>
              </w:rPr>
              <w:lastRenderedPageBreak/>
              <w:t xml:space="preserve">Math department </w:t>
            </w:r>
            <w:r w:rsidR="00CB6E3E">
              <w:rPr>
                <w:rFonts w:ascii="Cambria" w:hAnsi="Cambria"/>
                <w:sz w:val="20"/>
                <w:szCs w:val="20"/>
              </w:rPr>
              <w:t xml:space="preserve">has </w:t>
            </w:r>
            <w:r w:rsidRPr="00CA3EC3">
              <w:rPr>
                <w:rFonts w:ascii="Cambria" w:hAnsi="Cambria"/>
                <w:sz w:val="20"/>
                <w:szCs w:val="20"/>
              </w:rPr>
              <w:t xml:space="preserve">implemented the following </w:t>
            </w:r>
            <w:r w:rsidR="00CB6E3E">
              <w:rPr>
                <w:rFonts w:ascii="Cambria" w:hAnsi="Cambria"/>
                <w:sz w:val="20"/>
                <w:szCs w:val="20"/>
              </w:rPr>
              <w:t>initiatives for</w:t>
            </w:r>
            <w:r w:rsidRPr="00CA3EC3">
              <w:rPr>
                <w:rFonts w:ascii="Cambria" w:hAnsi="Cambria"/>
                <w:sz w:val="20"/>
                <w:szCs w:val="20"/>
              </w:rPr>
              <w:t xml:space="preserve"> 202</w:t>
            </w:r>
            <w:r w:rsidR="00CB6E3E">
              <w:rPr>
                <w:rFonts w:ascii="Cambria" w:hAnsi="Cambria"/>
                <w:sz w:val="20"/>
                <w:szCs w:val="20"/>
              </w:rPr>
              <w:t>4</w:t>
            </w:r>
            <w:r w:rsidRPr="00CA3EC3">
              <w:rPr>
                <w:rFonts w:ascii="Cambria" w:hAnsi="Cambria"/>
                <w:sz w:val="20"/>
                <w:szCs w:val="20"/>
              </w:rPr>
              <w:t>-2</w:t>
            </w:r>
            <w:r w:rsidR="00CB6E3E">
              <w:rPr>
                <w:rFonts w:ascii="Cambria" w:hAnsi="Cambria"/>
                <w:sz w:val="20"/>
                <w:szCs w:val="20"/>
              </w:rPr>
              <w:t>5</w:t>
            </w:r>
            <w:r w:rsidRPr="00CA3EC3">
              <w:rPr>
                <w:rFonts w:ascii="Cambria" w:hAnsi="Cambria"/>
                <w:sz w:val="20"/>
                <w:szCs w:val="20"/>
              </w:rPr>
              <w:t>:  </w:t>
            </w:r>
          </w:p>
          <w:p w14:paraId="52211EB0" w14:textId="25AFD0E0" w:rsidR="00CA3EC3" w:rsidRPr="003C4878" w:rsidRDefault="00CA3EC3" w:rsidP="004A6D71">
            <w:pPr>
              <w:numPr>
                <w:ilvl w:val="0"/>
                <w:numId w:val="50"/>
              </w:numPr>
              <w:tabs>
                <w:tab w:val="left" w:pos="5720"/>
              </w:tabs>
              <w:rPr>
                <w:rFonts w:ascii="Cambria" w:hAnsi="Cambria"/>
                <w:sz w:val="20"/>
                <w:szCs w:val="20"/>
              </w:rPr>
            </w:pPr>
            <w:r w:rsidRPr="003C4878">
              <w:rPr>
                <w:rFonts w:ascii="Cambria" w:hAnsi="Cambria"/>
                <w:sz w:val="20"/>
                <w:szCs w:val="20"/>
              </w:rPr>
              <w:t xml:space="preserve">The mindset module in the Math 1001 course structure as part of the Mindset Learning Project </w:t>
            </w:r>
            <w:r w:rsidR="00777471">
              <w:rPr>
                <w:rFonts w:ascii="Cambria" w:hAnsi="Cambria"/>
                <w:sz w:val="20"/>
                <w:szCs w:val="20"/>
              </w:rPr>
              <w:t>has been</w:t>
            </w:r>
            <w:r w:rsidRPr="003C4878">
              <w:rPr>
                <w:rFonts w:ascii="Cambria" w:hAnsi="Cambria"/>
                <w:sz w:val="20"/>
                <w:szCs w:val="20"/>
              </w:rPr>
              <w:t xml:space="preserve"> transitioned into the Knights Academy which provides a guiding pathway to students for the first year of college at MGA.  </w:t>
            </w:r>
          </w:p>
          <w:p w14:paraId="5BA32612" w14:textId="4FEA99B4" w:rsidR="00CA3EC3" w:rsidRPr="003C4878" w:rsidRDefault="00777471" w:rsidP="004A6D71">
            <w:pPr>
              <w:numPr>
                <w:ilvl w:val="0"/>
                <w:numId w:val="50"/>
              </w:numPr>
              <w:tabs>
                <w:tab w:val="left" w:pos="5720"/>
              </w:tabs>
              <w:rPr>
                <w:rFonts w:ascii="Cambria" w:hAnsi="Cambria"/>
                <w:sz w:val="20"/>
                <w:szCs w:val="20"/>
              </w:rPr>
            </w:pPr>
            <w:r>
              <w:rPr>
                <w:rFonts w:ascii="Cambria" w:hAnsi="Cambria"/>
                <w:sz w:val="20"/>
                <w:szCs w:val="20"/>
              </w:rPr>
              <w:t>T</w:t>
            </w:r>
            <w:r w:rsidR="00CA3EC3" w:rsidRPr="003C4878">
              <w:rPr>
                <w:rFonts w:ascii="Cambria" w:hAnsi="Cambria"/>
                <w:sz w:val="20"/>
                <w:szCs w:val="20"/>
              </w:rPr>
              <w:t xml:space="preserve">he same instructor </w:t>
            </w:r>
            <w:r>
              <w:rPr>
                <w:rFonts w:ascii="Cambria" w:hAnsi="Cambria"/>
                <w:sz w:val="20"/>
                <w:szCs w:val="20"/>
              </w:rPr>
              <w:t xml:space="preserve">has been assigned </w:t>
            </w:r>
            <w:r w:rsidR="00CA3EC3" w:rsidRPr="003C4878">
              <w:rPr>
                <w:rFonts w:ascii="Cambria" w:hAnsi="Cambria"/>
                <w:sz w:val="20"/>
                <w:szCs w:val="20"/>
              </w:rPr>
              <w:t>to teach the co-requisite and the gateway course</w:t>
            </w:r>
            <w:r w:rsidR="003C4878" w:rsidRPr="003C4878">
              <w:rPr>
                <w:rFonts w:ascii="Cambria" w:hAnsi="Cambria"/>
                <w:sz w:val="20"/>
                <w:szCs w:val="20"/>
              </w:rPr>
              <w:t xml:space="preserve"> for fall’24</w:t>
            </w:r>
            <w:r w:rsidR="00CA3EC3" w:rsidRPr="003C4878">
              <w:rPr>
                <w:rFonts w:ascii="Cambria" w:hAnsi="Cambria"/>
                <w:sz w:val="20"/>
                <w:szCs w:val="20"/>
              </w:rPr>
              <w:t> </w:t>
            </w:r>
          </w:p>
          <w:p w14:paraId="30BB5B99" w14:textId="77F7AAF1" w:rsidR="00CB6E3E" w:rsidRPr="00CA3EC3" w:rsidRDefault="00CB6E3E" w:rsidP="004A6D71">
            <w:pPr>
              <w:numPr>
                <w:ilvl w:val="0"/>
                <w:numId w:val="50"/>
              </w:numPr>
              <w:tabs>
                <w:tab w:val="left" w:pos="5720"/>
              </w:tabs>
              <w:rPr>
                <w:rFonts w:ascii="Cambria" w:hAnsi="Cambria"/>
                <w:sz w:val="20"/>
                <w:szCs w:val="20"/>
              </w:rPr>
            </w:pPr>
            <w:r>
              <w:rPr>
                <w:rFonts w:ascii="Cambria" w:hAnsi="Cambria"/>
                <w:sz w:val="20"/>
                <w:szCs w:val="20"/>
              </w:rPr>
              <w:t xml:space="preserve">Success coaches </w:t>
            </w:r>
            <w:r w:rsidR="00777471">
              <w:rPr>
                <w:rFonts w:ascii="Cambria" w:hAnsi="Cambria"/>
                <w:sz w:val="20"/>
                <w:szCs w:val="20"/>
              </w:rPr>
              <w:t xml:space="preserve">have </w:t>
            </w:r>
            <w:r>
              <w:rPr>
                <w:rFonts w:ascii="Cambria" w:hAnsi="Cambria"/>
                <w:sz w:val="20"/>
                <w:szCs w:val="20"/>
              </w:rPr>
              <w:t xml:space="preserve">reached out to students in learning support who began fall’24 on probation or were reported by faculty through the faculty feedback early alert system to develop success plans. </w:t>
            </w:r>
          </w:p>
          <w:p w14:paraId="31D76E9D" w14:textId="188C77C4" w:rsidR="00CB6E3E" w:rsidRDefault="00CB6E3E" w:rsidP="004A6D71">
            <w:pPr>
              <w:numPr>
                <w:ilvl w:val="0"/>
                <w:numId w:val="50"/>
              </w:numPr>
              <w:tabs>
                <w:tab w:val="left" w:pos="5720"/>
              </w:tabs>
              <w:rPr>
                <w:rFonts w:ascii="Cambria" w:hAnsi="Cambria"/>
                <w:sz w:val="20"/>
                <w:szCs w:val="20"/>
              </w:rPr>
            </w:pPr>
            <w:r>
              <w:rPr>
                <w:rFonts w:ascii="Cambria" w:hAnsi="Cambria"/>
                <w:sz w:val="20"/>
                <w:szCs w:val="20"/>
              </w:rPr>
              <w:t xml:space="preserve">All sections of learning support and gateway Quantitative Reasoning course (Math 1001) </w:t>
            </w:r>
            <w:r w:rsidR="00900D49">
              <w:rPr>
                <w:rFonts w:ascii="Cambria" w:hAnsi="Cambria"/>
                <w:sz w:val="20"/>
                <w:szCs w:val="20"/>
              </w:rPr>
              <w:t>have been</w:t>
            </w:r>
            <w:r>
              <w:rPr>
                <w:rFonts w:ascii="Cambria" w:hAnsi="Cambria"/>
                <w:sz w:val="20"/>
                <w:szCs w:val="20"/>
              </w:rPr>
              <w:t xml:space="preserve"> </w:t>
            </w:r>
            <w:r w:rsidR="00B746AE">
              <w:rPr>
                <w:rFonts w:ascii="Cambria" w:hAnsi="Cambria"/>
                <w:sz w:val="20"/>
                <w:szCs w:val="20"/>
              </w:rPr>
              <w:t xml:space="preserve">assigned embedded student success coaches, peer tutors and peer mentors (success team) for timely interventions for at-risk students reported by the instructors. Coaches and mentors also paid class visits to reach out to the students. This initiative involved significant collaboration between the faculty instructor and the </w:t>
            </w:r>
            <w:proofErr w:type="gramStart"/>
            <w:r w:rsidR="00B746AE">
              <w:rPr>
                <w:rFonts w:ascii="Cambria" w:hAnsi="Cambria"/>
                <w:sz w:val="20"/>
                <w:szCs w:val="20"/>
              </w:rPr>
              <w:t>success</w:t>
            </w:r>
            <w:proofErr w:type="gramEnd"/>
            <w:r w:rsidR="00B746AE">
              <w:rPr>
                <w:rFonts w:ascii="Cambria" w:hAnsi="Cambria"/>
                <w:sz w:val="20"/>
                <w:szCs w:val="20"/>
              </w:rPr>
              <w:t xml:space="preserve"> </w:t>
            </w:r>
            <w:r w:rsidR="003C4878">
              <w:rPr>
                <w:rFonts w:ascii="Cambria" w:hAnsi="Cambria"/>
                <w:sz w:val="20"/>
                <w:szCs w:val="20"/>
              </w:rPr>
              <w:t>coach</w:t>
            </w:r>
            <w:r w:rsidR="004A6D71">
              <w:rPr>
                <w:rFonts w:ascii="Cambria" w:hAnsi="Cambria"/>
                <w:sz w:val="20"/>
                <w:szCs w:val="20"/>
              </w:rPr>
              <w:t>es</w:t>
            </w:r>
            <w:r w:rsidR="00B746AE">
              <w:rPr>
                <w:rFonts w:ascii="Cambria" w:hAnsi="Cambria"/>
                <w:sz w:val="20"/>
                <w:szCs w:val="20"/>
              </w:rPr>
              <w:t>.</w:t>
            </w:r>
          </w:p>
          <w:p w14:paraId="163C36F3" w14:textId="38C44AFC" w:rsidR="004A6D71" w:rsidRPr="004A6D71" w:rsidRDefault="004A6D71" w:rsidP="004A6D71">
            <w:pPr>
              <w:numPr>
                <w:ilvl w:val="0"/>
                <w:numId w:val="50"/>
              </w:numPr>
              <w:tabs>
                <w:tab w:val="left" w:pos="5720"/>
              </w:tabs>
              <w:rPr>
                <w:rFonts w:ascii="Cambria" w:hAnsi="Cambria"/>
                <w:sz w:val="20"/>
                <w:szCs w:val="20"/>
              </w:rPr>
            </w:pPr>
            <w:r w:rsidRPr="004A6D71">
              <w:rPr>
                <w:rFonts w:ascii="Cambria" w:hAnsi="Cambria"/>
                <w:sz w:val="20"/>
                <w:szCs w:val="20"/>
              </w:rPr>
              <w:t xml:space="preserve">MATH 1101-Mathematical Modeling with co-requisite Math 0998 </w:t>
            </w:r>
            <w:r w:rsidR="00900D49">
              <w:rPr>
                <w:rFonts w:ascii="Cambria" w:hAnsi="Cambria"/>
                <w:sz w:val="20"/>
                <w:szCs w:val="20"/>
              </w:rPr>
              <w:t xml:space="preserve">has been reinstated </w:t>
            </w:r>
            <w:r w:rsidRPr="004A6D71">
              <w:rPr>
                <w:rFonts w:ascii="Cambria" w:hAnsi="Cambria"/>
                <w:sz w:val="20"/>
                <w:szCs w:val="20"/>
              </w:rPr>
              <w:t>for STEM majors with High School GPA &lt;3.4 </w:t>
            </w:r>
          </w:p>
          <w:p w14:paraId="2F3A7442" w14:textId="77777777" w:rsidR="00663C3A" w:rsidRDefault="00900D49" w:rsidP="00900D49">
            <w:pPr>
              <w:numPr>
                <w:ilvl w:val="0"/>
                <w:numId w:val="50"/>
              </w:numPr>
              <w:tabs>
                <w:tab w:val="left" w:pos="5720"/>
              </w:tabs>
              <w:rPr>
                <w:rFonts w:ascii="Cambria" w:hAnsi="Cambria"/>
                <w:sz w:val="20"/>
                <w:szCs w:val="20"/>
              </w:rPr>
            </w:pPr>
            <w:r w:rsidRPr="00900D49">
              <w:rPr>
                <w:rFonts w:ascii="Cambria" w:hAnsi="Cambria"/>
                <w:sz w:val="20"/>
                <w:szCs w:val="20"/>
              </w:rPr>
              <w:t>T</w:t>
            </w:r>
            <w:r w:rsidR="004A6D71" w:rsidRPr="00900D49">
              <w:rPr>
                <w:rFonts w:ascii="Cambria" w:hAnsi="Cambria"/>
                <w:sz w:val="20"/>
                <w:szCs w:val="20"/>
              </w:rPr>
              <w:t>argeted marketing of the Mathematics Academic Resource Center for high-risk students </w:t>
            </w:r>
            <w:r w:rsidRPr="00900D49">
              <w:rPr>
                <w:rFonts w:ascii="Cambria" w:hAnsi="Cambria"/>
                <w:sz w:val="20"/>
                <w:szCs w:val="20"/>
              </w:rPr>
              <w:t>has been implemented.</w:t>
            </w:r>
          </w:p>
          <w:p w14:paraId="3C82D2B3" w14:textId="77777777" w:rsidR="00F909F4" w:rsidRDefault="00717F54" w:rsidP="00900D49">
            <w:pPr>
              <w:numPr>
                <w:ilvl w:val="0"/>
                <w:numId w:val="50"/>
              </w:numPr>
              <w:tabs>
                <w:tab w:val="left" w:pos="5720"/>
              </w:tabs>
              <w:rPr>
                <w:rFonts w:ascii="Cambria" w:hAnsi="Cambria"/>
                <w:sz w:val="20"/>
                <w:szCs w:val="20"/>
              </w:rPr>
            </w:pPr>
            <w:r>
              <w:rPr>
                <w:rFonts w:ascii="Cambria" w:hAnsi="Cambria"/>
                <w:sz w:val="20"/>
                <w:szCs w:val="20"/>
              </w:rPr>
              <w:t>T</w:t>
            </w:r>
            <w:r w:rsidR="00F909F4">
              <w:rPr>
                <w:rFonts w:ascii="Cambria" w:hAnsi="Cambria"/>
                <w:sz w:val="20"/>
                <w:szCs w:val="20"/>
              </w:rPr>
              <w:t xml:space="preserve">he final high school GPA cut-off for exempting learning support </w:t>
            </w:r>
            <w:r>
              <w:rPr>
                <w:rFonts w:ascii="Cambria" w:hAnsi="Cambria"/>
                <w:sz w:val="20"/>
                <w:szCs w:val="20"/>
              </w:rPr>
              <w:t xml:space="preserve">was revised: </w:t>
            </w:r>
            <w:r w:rsidR="00F909F4">
              <w:rPr>
                <w:rFonts w:ascii="Cambria" w:hAnsi="Cambria"/>
                <w:sz w:val="20"/>
                <w:szCs w:val="20"/>
              </w:rPr>
              <w:t>Quantitative Reasoning (3.1 or greater) or Algebra (3.4 or higher)</w:t>
            </w:r>
          </w:p>
          <w:p w14:paraId="22F467E8" w14:textId="77777777" w:rsidR="00590AD8" w:rsidRDefault="00590AD8" w:rsidP="00590AD8">
            <w:pPr>
              <w:tabs>
                <w:tab w:val="left" w:pos="5720"/>
              </w:tabs>
              <w:rPr>
                <w:rFonts w:ascii="Cambria" w:hAnsi="Cambria"/>
                <w:sz w:val="20"/>
                <w:szCs w:val="20"/>
              </w:rPr>
            </w:pPr>
          </w:p>
          <w:p w14:paraId="769B26E9" w14:textId="1BD8E24D" w:rsidR="00590AD8" w:rsidRPr="003A39E0" w:rsidRDefault="69C2DC39" w:rsidP="4681E5AC">
            <w:r w:rsidRPr="4681E5AC">
              <w:rPr>
                <w:rFonts w:ascii="Cambria" w:eastAsia="Cambria" w:hAnsi="Cambria" w:cs="Cambria"/>
                <w:sz w:val="20"/>
                <w:szCs w:val="20"/>
              </w:rPr>
              <w:t>Overall, comparing spring’24 to spring’23 data, there was a 59% increase in the number of LS students who began the semester on probation but ended in good academic standing. The number of LS students who were in good academic standing at the beginning of spring semester but finished on probation decreased by 37.7% comparing 2023</w:t>
            </w:r>
            <w:r w:rsidR="008F570C">
              <w:rPr>
                <w:rFonts w:ascii="Cambria" w:eastAsia="Cambria" w:hAnsi="Cambria" w:cs="Cambria"/>
                <w:sz w:val="20"/>
                <w:szCs w:val="20"/>
              </w:rPr>
              <w:t xml:space="preserve"> </w:t>
            </w:r>
            <w:r w:rsidRPr="4681E5AC">
              <w:rPr>
                <w:rFonts w:ascii="Cambria" w:eastAsia="Cambria" w:hAnsi="Cambria" w:cs="Cambria"/>
                <w:sz w:val="20"/>
                <w:szCs w:val="20"/>
              </w:rPr>
              <w:t>to 2024</w:t>
            </w:r>
            <w:r w:rsidR="008F570C">
              <w:rPr>
                <w:rFonts w:ascii="Cambria" w:eastAsia="Cambria" w:hAnsi="Cambria" w:cs="Cambria"/>
                <w:sz w:val="20"/>
                <w:szCs w:val="20"/>
              </w:rPr>
              <w:t xml:space="preserve"> </w:t>
            </w:r>
            <w:r w:rsidRPr="4681E5AC">
              <w:rPr>
                <w:rFonts w:ascii="Cambria" w:eastAsia="Cambria" w:hAnsi="Cambria" w:cs="Cambria"/>
                <w:sz w:val="20"/>
                <w:szCs w:val="20"/>
              </w:rPr>
              <w:t xml:space="preserve">data. The overall persistence of LS students from spring to fall semester increased by 0.7% </w:t>
            </w:r>
            <w:proofErr w:type="gramStart"/>
            <w:r w:rsidRPr="4681E5AC">
              <w:rPr>
                <w:rFonts w:ascii="Cambria" w:eastAsia="Cambria" w:hAnsi="Cambria" w:cs="Cambria"/>
                <w:sz w:val="20"/>
                <w:szCs w:val="20"/>
              </w:rPr>
              <w:t>comparing</w:t>
            </w:r>
            <w:proofErr w:type="gramEnd"/>
            <w:r w:rsidRPr="4681E5AC">
              <w:rPr>
                <w:rFonts w:ascii="Cambria" w:eastAsia="Cambria" w:hAnsi="Cambria" w:cs="Cambria"/>
                <w:sz w:val="20"/>
                <w:szCs w:val="20"/>
              </w:rPr>
              <w:t xml:space="preserve"> 2023 to 2024 data.</w:t>
            </w:r>
            <w:r w:rsidRPr="4681E5AC">
              <w:rPr>
                <w:rFonts w:ascii="Cambria" w:hAnsi="Cambria"/>
                <w:sz w:val="20"/>
                <w:szCs w:val="20"/>
              </w:rPr>
              <w:t xml:space="preserve"> </w:t>
            </w:r>
          </w:p>
        </w:tc>
      </w:tr>
      <w:tr w:rsidR="00663C3A" w:rsidRPr="00DF7EF9" w14:paraId="58810451" w14:textId="77777777" w:rsidTr="4681E5AC">
        <w:trPr>
          <w:trHeight w:val="530"/>
        </w:trPr>
        <w:tc>
          <w:tcPr>
            <w:tcW w:w="2965" w:type="dxa"/>
            <w:shd w:val="clear" w:color="auto" w:fill="D9E2F3" w:themeFill="accent1" w:themeFillTint="33"/>
          </w:tcPr>
          <w:p w14:paraId="1E528172" w14:textId="77777777" w:rsidR="00663C3A" w:rsidRPr="00DF7EF9" w:rsidRDefault="00663C3A" w:rsidP="005067B1">
            <w:pPr>
              <w:tabs>
                <w:tab w:val="left" w:pos="738"/>
                <w:tab w:val="left" w:pos="5720"/>
              </w:tabs>
              <w:rPr>
                <w:rFonts w:ascii="Cambria" w:hAnsi="Cambria"/>
                <w:sz w:val="20"/>
                <w:szCs w:val="20"/>
              </w:rPr>
            </w:pPr>
            <w:r w:rsidRPr="00DF7EF9">
              <w:rPr>
                <w:rFonts w:ascii="Cambria" w:hAnsi="Cambria"/>
                <w:b/>
                <w:bCs/>
                <w:sz w:val="20"/>
                <w:szCs w:val="20"/>
              </w:rPr>
              <w:lastRenderedPageBreak/>
              <w:t>Plan for the year ahead</w:t>
            </w:r>
            <w:r>
              <w:rPr>
                <w:rFonts w:ascii="Cambria" w:hAnsi="Cambria"/>
                <w:b/>
                <w:bCs/>
                <w:sz w:val="20"/>
                <w:szCs w:val="20"/>
              </w:rPr>
              <w:t xml:space="preserve"> </w:t>
            </w:r>
            <w:r w:rsidRPr="00DF7EF9">
              <w:rPr>
                <w:rFonts w:ascii="Cambria" w:hAnsi="Cambria"/>
                <w:sz w:val="20"/>
                <w:szCs w:val="20"/>
              </w:rPr>
              <w:t xml:space="preserve">(What steps will you be taking in </w:t>
            </w:r>
            <w:r>
              <w:rPr>
                <w:rFonts w:ascii="Cambria" w:hAnsi="Cambria"/>
                <w:sz w:val="20"/>
                <w:szCs w:val="20"/>
              </w:rPr>
              <w:t>this year</w:t>
            </w:r>
            <w:r w:rsidRPr="00DF7EF9">
              <w:rPr>
                <w:rFonts w:ascii="Cambria" w:hAnsi="Cambria"/>
                <w:sz w:val="20"/>
                <w:szCs w:val="20"/>
              </w:rPr>
              <w:t>)</w:t>
            </w:r>
            <w:r w:rsidRPr="00DF7EF9">
              <w:rPr>
                <w:rFonts w:ascii="Cambria" w:hAnsi="Cambria"/>
                <w:sz w:val="20"/>
                <w:szCs w:val="20"/>
              </w:rPr>
              <w:tab/>
            </w:r>
          </w:p>
        </w:tc>
        <w:tc>
          <w:tcPr>
            <w:tcW w:w="7249" w:type="dxa"/>
          </w:tcPr>
          <w:p w14:paraId="0E412758" w14:textId="77777777" w:rsidR="00CA3EC3" w:rsidRPr="00CA3EC3" w:rsidRDefault="00CA3EC3" w:rsidP="00CA3EC3">
            <w:pPr>
              <w:tabs>
                <w:tab w:val="left" w:pos="738"/>
                <w:tab w:val="left" w:pos="5720"/>
              </w:tabs>
              <w:rPr>
                <w:rFonts w:ascii="Cambria" w:hAnsi="Cambria"/>
                <w:sz w:val="20"/>
                <w:szCs w:val="20"/>
              </w:rPr>
            </w:pPr>
            <w:r w:rsidRPr="00CA3EC3">
              <w:rPr>
                <w:rFonts w:ascii="Cambria" w:hAnsi="Cambria"/>
                <w:b/>
                <w:bCs/>
                <w:sz w:val="20"/>
                <w:szCs w:val="20"/>
                <w:u w:val="single"/>
              </w:rPr>
              <w:t>ENGL 1101</w:t>
            </w:r>
            <w:r w:rsidRPr="00CA3EC3">
              <w:rPr>
                <w:rFonts w:ascii="Cambria" w:hAnsi="Cambria"/>
                <w:sz w:val="20"/>
                <w:szCs w:val="20"/>
              </w:rPr>
              <w:t> </w:t>
            </w:r>
          </w:p>
          <w:p w14:paraId="3DDDE618" w14:textId="77777777" w:rsidR="00017F9B" w:rsidRDefault="00CA3EC3" w:rsidP="00017F9B">
            <w:pPr>
              <w:numPr>
                <w:ilvl w:val="0"/>
                <w:numId w:val="51"/>
              </w:numPr>
              <w:tabs>
                <w:tab w:val="clear" w:pos="720"/>
                <w:tab w:val="left" w:pos="738"/>
                <w:tab w:val="left" w:pos="5720"/>
              </w:tabs>
              <w:rPr>
                <w:rFonts w:ascii="Cambria" w:hAnsi="Cambria"/>
                <w:sz w:val="20"/>
                <w:szCs w:val="20"/>
              </w:rPr>
            </w:pPr>
            <w:r w:rsidRPr="006F2070">
              <w:rPr>
                <w:rFonts w:ascii="Cambria" w:hAnsi="Cambria"/>
                <w:sz w:val="20"/>
                <w:szCs w:val="20"/>
              </w:rPr>
              <w:t>Strengthen ties to outside-of-classroom support structures </w:t>
            </w:r>
          </w:p>
          <w:p w14:paraId="7EC30924" w14:textId="77777777" w:rsidR="00017F9B" w:rsidRDefault="00CA3EC3" w:rsidP="00017F9B">
            <w:pPr>
              <w:numPr>
                <w:ilvl w:val="0"/>
                <w:numId w:val="51"/>
              </w:numPr>
              <w:tabs>
                <w:tab w:val="clear" w:pos="720"/>
                <w:tab w:val="left" w:pos="738"/>
                <w:tab w:val="left" w:pos="5720"/>
              </w:tabs>
              <w:rPr>
                <w:rFonts w:ascii="Cambria" w:hAnsi="Cambria"/>
                <w:sz w:val="20"/>
                <w:szCs w:val="20"/>
              </w:rPr>
            </w:pPr>
            <w:r w:rsidRPr="00017F9B">
              <w:rPr>
                <w:rFonts w:ascii="Cambria" w:hAnsi="Cambria"/>
                <w:sz w:val="20"/>
                <w:szCs w:val="20"/>
              </w:rPr>
              <w:t>Buil</w:t>
            </w:r>
            <w:r w:rsidR="00EA0B35" w:rsidRPr="00017F9B">
              <w:rPr>
                <w:rFonts w:ascii="Cambria" w:hAnsi="Cambria"/>
                <w:sz w:val="20"/>
                <w:szCs w:val="20"/>
              </w:rPr>
              <w:t>d</w:t>
            </w:r>
            <w:r w:rsidRPr="00017F9B">
              <w:rPr>
                <w:rFonts w:ascii="Cambria" w:hAnsi="Cambria"/>
                <w:sz w:val="20"/>
                <w:szCs w:val="20"/>
              </w:rPr>
              <w:t xml:space="preserve"> Writing Center “field trips” for face-to-face classes </w:t>
            </w:r>
          </w:p>
          <w:p w14:paraId="453BD8CC" w14:textId="282A6DCD" w:rsidR="00CA3EC3" w:rsidRPr="00017F9B" w:rsidRDefault="00EA0B35" w:rsidP="00017F9B">
            <w:pPr>
              <w:numPr>
                <w:ilvl w:val="0"/>
                <w:numId w:val="51"/>
              </w:numPr>
              <w:tabs>
                <w:tab w:val="clear" w:pos="720"/>
                <w:tab w:val="left" w:pos="738"/>
                <w:tab w:val="left" w:pos="5720"/>
              </w:tabs>
              <w:rPr>
                <w:rFonts w:ascii="Cambria" w:hAnsi="Cambria"/>
                <w:sz w:val="20"/>
                <w:szCs w:val="20"/>
              </w:rPr>
            </w:pPr>
            <w:r w:rsidRPr="00017F9B">
              <w:rPr>
                <w:rFonts w:ascii="Cambria" w:hAnsi="Cambria"/>
                <w:sz w:val="20"/>
                <w:szCs w:val="20"/>
              </w:rPr>
              <w:t>Include v</w:t>
            </w:r>
            <w:r w:rsidR="00CA3EC3" w:rsidRPr="00017F9B">
              <w:rPr>
                <w:rFonts w:ascii="Cambria" w:hAnsi="Cambria"/>
                <w:sz w:val="20"/>
                <w:szCs w:val="20"/>
              </w:rPr>
              <w:t>irtual Writing Center field trip to promote virtual tutoring </w:t>
            </w:r>
          </w:p>
          <w:p w14:paraId="455D34A7" w14:textId="3554AFC0" w:rsidR="00CA3EC3" w:rsidRPr="00CA3EC3" w:rsidRDefault="006F2070" w:rsidP="008016C0">
            <w:pPr>
              <w:numPr>
                <w:ilvl w:val="0"/>
                <w:numId w:val="52"/>
              </w:numPr>
              <w:tabs>
                <w:tab w:val="clear" w:pos="720"/>
                <w:tab w:val="left" w:pos="738"/>
                <w:tab w:val="left" w:pos="5720"/>
              </w:tabs>
              <w:rPr>
                <w:rFonts w:ascii="Cambria" w:hAnsi="Cambria"/>
                <w:sz w:val="20"/>
                <w:szCs w:val="20"/>
              </w:rPr>
            </w:pPr>
            <w:proofErr w:type="gramStart"/>
            <w:r>
              <w:rPr>
                <w:rFonts w:ascii="Cambria" w:hAnsi="Cambria"/>
                <w:sz w:val="20"/>
                <w:szCs w:val="20"/>
              </w:rPr>
              <w:t>Continue</w:t>
            </w:r>
            <w:proofErr w:type="gramEnd"/>
            <w:r>
              <w:rPr>
                <w:rFonts w:ascii="Cambria" w:hAnsi="Cambria"/>
                <w:sz w:val="20"/>
                <w:szCs w:val="20"/>
              </w:rPr>
              <w:t xml:space="preserve"> p</w:t>
            </w:r>
            <w:r w:rsidR="00CA3EC3" w:rsidRPr="00CA3EC3">
              <w:rPr>
                <w:rFonts w:ascii="Cambria" w:hAnsi="Cambria"/>
                <w:sz w:val="20"/>
                <w:szCs w:val="20"/>
              </w:rPr>
              <w:t>articipati</w:t>
            </w:r>
            <w:r>
              <w:rPr>
                <w:rFonts w:ascii="Cambria" w:hAnsi="Cambria"/>
                <w:sz w:val="20"/>
                <w:szCs w:val="20"/>
              </w:rPr>
              <w:t>on</w:t>
            </w:r>
            <w:r w:rsidR="00CA3EC3" w:rsidRPr="00CA3EC3">
              <w:rPr>
                <w:rFonts w:ascii="Cambria" w:hAnsi="Cambria"/>
                <w:sz w:val="20"/>
                <w:szCs w:val="20"/>
              </w:rPr>
              <w:t xml:space="preserve"> in the USG POISED initiative</w:t>
            </w:r>
          </w:p>
          <w:p w14:paraId="08BF16D1" w14:textId="6304E81F" w:rsidR="00CA3EC3" w:rsidRPr="00717F54" w:rsidRDefault="00CA3EC3" w:rsidP="00CA3EC3">
            <w:pPr>
              <w:tabs>
                <w:tab w:val="left" w:pos="738"/>
                <w:tab w:val="left" w:pos="5720"/>
              </w:tabs>
              <w:rPr>
                <w:rFonts w:ascii="Cambria" w:hAnsi="Cambria"/>
                <w:color w:val="FF0000"/>
                <w:sz w:val="20"/>
                <w:szCs w:val="20"/>
              </w:rPr>
            </w:pPr>
            <w:r w:rsidRPr="00CA3EC3">
              <w:rPr>
                <w:rFonts w:ascii="Cambria" w:hAnsi="Cambria"/>
                <w:color w:val="FF0000"/>
                <w:sz w:val="20"/>
                <w:szCs w:val="20"/>
              </w:rPr>
              <w:t> </w:t>
            </w:r>
            <w:r w:rsidRPr="00900D49">
              <w:rPr>
                <w:rFonts w:ascii="Cambria" w:hAnsi="Cambria"/>
                <w:b/>
                <w:bCs/>
                <w:sz w:val="20"/>
                <w:szCs w:val="20"/>
                <w:u w:val="single"/>
              </w:rPr>
              <w:t>LS MATH </w:t>
            </w:r>
            <w:r w:rsidRPr="00900D49">
              <w:rPr>
                <w:rFonts w:ascii="Cambria" w:hAnsi="Cambria"/>
                <w:sz w:val="20"/>
                <w:szCs w:val="20"/>
              </w:rPr>
              <w:t> </w:t>
            </w:r>
          </w:p>
          <w:p w14:paraId="5E3CAB35" w14:textId="07FF273B" w:rsidR="00663C3A" w:rsidRPr="003A39E0" w:rsidRDefault="001117C7" w:rsidP="008016C0">
            <w:pPr>
              <w:numPr>
                <w:ilvl w:val="0"/>
                <w:numId w:val="53"/>
              </w:numPr>
              <w:tabs>
                <w:tab w:val="clear" w:pos="720"/>
                <w:tab w:val="left" w:pos="738"/>
                <w:tab w:val="left" w:pos="5720"/>
              </w:tabs>
              <w:rPr>
                <w:rFonts w:ascii="Cambria" w:hAnsi="Cambria"/>
                <w:sz w:val="20"/>
                <w:szCs w:val="20"/>
              </w:rPr>
            </w:pPr>
            <w:r>
              <w:rPr>
                <w:rFonts w:ascii="Cambria" w:hAnsi="Cambria"/>
                <w:sz w:val="20"/>
                <w:szCs w:val="20"/>
              </w:rPr>
              <w:t xml:space="preserve">The </w:t>
            </w:r>
            <w:proofErr w:type="gramStart"/>
            <w:r>
              <w:rPr>
                <w:rFonts w:ascii="Cambria" w:hAnsi="Cambria"/>
                <w:sz w:val="20"/>
                <w:szCs w:val="20"/>
              </w:rPr>
              <w:t>Mathematics</w:t>
            </w:r>
            <w:proofErr w:type="gramEnd"/>
            <w:r>
              <w:rPr>
                <w:rFonts w:ascii="Cambria" w:hAnsi="Cambria"/>
                <w:sz w:val="20"/>
                <w:szCs w:val="20"/>
              </w:rPr>
              <w:t xml:space="preserve"> department will evaluate</w:t>
            </w:r>
            <w:r w:rsidR="00E5552F">
              <w:rPr>
                <w:rFonts w:ascii="Cambria" w:hAnsi="Cambria"/>
                <w:sz w:val="20"/>
                <w:szCs w:val="20"/>
              </w:rPr>
              <w:t xml:space="preserve"> </w:t>
            </w:r>
            <w:r>
              <w:rPr>
                <w:rFonts w:ascii="Cambria" w:hAnsi="Cambria"/>
                <w:sz w:val="20"/>
                <w:szCs w:val="20"/>
              </w:rPr>
              <w:t>the data obtained from the</w:t>
            </w:r>
            <w:r w:rsidR="00E5552F">
              <w:rPr>
                <w:rFonts w:ascii="Cambria" w:hAnsi="Cambria"/>
                <w:sz w:val="20"/>
                <w:szCs w:val="20"/>
              </w:rPr>
              <w:t xml:space="preserve"> new</w:t>
            </w:r>
            <w:r>
              <w:rPr>
                <w:rFonts w:ascii="Cambria" w:hAnsi="Cambria"/>
                <w:sz w:val="20"/>
                <w:szCs w:val="20"/>
              </w:rPr>
              <w:t xml:space="preserve"> initiatives introduced in fall’24</w:t>
            </w:r>
            <w:r w:rsidR="00E5552F">
              <w:rPr>
                <w:rFonts w:ascii="Cambria" w:hAnsi="Cambria"/>
                <w:sz w:val="20"/>
                <w:szCs w:val="20"/>
              </w:rPr>
              <w:t xml:space="preserve"> to </w:t>
            </w:r>
            <w:r w:rsidR="00853158">
              <w:rPr>
                <w:rFonts w:ascii="Cambria" w:hAnsi="Cambria"/>
                <w:sz w:val="20"/>
                <w:szCs w:val="20"/>
              </w:rPr>
              <w:t>assess their impact on student success</w:t>
            </w:r>
            <w:r w:rsidR="00F909F4">
              <w:rPr>
                <w:rFonts w:ascii="Cambria" w:hAnsi="Cambria"/>
                <w:sz w:val="20"/>
                <w:szCs w:val="20"/>
              </w:rPr>
              <w:t>.  Based on data collected from fall’24 and spring’25, the initiatives will be scaled, maintained, or revised.</w:t>
            </w:r>
          </w:p>
        </w:tc>
      </w:tr>
      <w:tr w:rsidR="00663C3A" w:rsidRPr="00DF7EF9" w14:paraId="5BB23509" w14:textId="77777777" w:rsidTr="4681E5AC">
        <w:trPr>
          <w:trHeight w:val="800"/>
        </w:trPr>
        <w:tc>
          <w:tcPr>
            <w:tcW w:w="2965" w:type="dxa"/>
            <w:shd w:val="clear" w:color="auto" w:fill="D9E2F3" w:themeFill="accent1" w:themeFillTint="33"/>
          </w:tcPr>
          <w:p w14:paraId="688F7F20" w14:textId="77777777" w:rsidR="00663C3A" w:rsidRPr="00DF7EF9" w:rsidRDefault="00663C3A" w:rsidP="005067B1">
            <w:pPr>
              <w:tabs>
                <w:tab w:val="left" w:pos="738"/>
                <w:tab w:val="left" w:pos="5720"/>
              </w:tabs>
              <w:rPr>
                <w:rFonts w:ascii="Cambria" w:hAnsi="Cambria"/>
                <w:b/>
                <w:bCs/>
                <w:sz w:val="20"/>
                <w:szCs w:val="20"/>
              </w:rPr>
            </w:pPr>
            <w:r w:rsidRPr="00DF7EF9">
              <w:rPr>
                <w:rFonts w:ascii="Cambria" w:hAnsi="Cambria"/>
                <w:b/>
                <w:bCs/>
                <w:sz w:val="20"/>
                <w:szCs w:val="20"/>
              </w:rPr>
              <w:t>What challenges will affect your ability to do this activity?</w:t>
            </w:r>
          </w:p>
        </w:tc>
        <w:tc>
          <w:tcPr>
            <w:tcW w:w="7249" w:type="dxa"/>
          </w:tcPr>
          <w:p w14:paraId="69C20450" w14:textId="77777777" w:rsidR="00CA3EC3" w:rsidRPr="00CA3EC3" w:rsidRDefault="00CA3EC3" w:rsidP="008016C0">
            <w:pPr>
              <w:numPr>
                <w:ilvl w:val="0"/>
                <w:numId w:val="54"/>
              </w:numPr>
              <w:tabs>
                <w:tab w:val="clear" w:pos="720"/>
                <w:tab w:val="left" w:pos="738"/>
                <w:tab w:val="left" w:pos="5720"/>
              </w:tabs>
              <w:rPr>
                <w:rFonts w:ascii="Cambria" w:hAnsi="Cambria"/>
                <w:sz w:val="20"/>
                <w:szCs w:val="20"/>
              </w:rPr>
            </w:pPr>
            <w:r w:rsidRPr="00CA3EC3">
              <w:rPr>
                <w:rFonts w:ascii="Cambria" w:hAnsi="Cambria"/>
                <w:sz w:val="20"/>
                <w:szCs w:val="20"/>
              </w:rPr>
              <w:t>Lack of engagement of LS students  </w:t>
            </w:r>
          </w:p>
          <w:p w14:paraId="6661C4A8" w14:textId="77777777" w:rsidR="00CA3EC3" w:rsidRPr="00CA3EC3" w:rsidRDefault="00CA3EC3" w:rsidP="008016C0">
            <w:pPr>
              <w:numPr>
                <w:ilvl w:val="0"/>
                <w:numId w:val="55"/>
              </w:numPr>
              <w:tabs>
                <w:tab w:val="clear" w:pos="720"/>
                <w:tab w:val="left" w:pos="738"/>
                <w:tab w:val="left" w:pos="5720"/>
              </w:tabs>
              <w:rPr>
                <w:rFonts w:ascii="Cambria" w:hAnsi="Cambria"/>
                <w:sz w:val="20"/>
                <w:szCs w:val="20"/>
              </w:rPr>
            </w:pPr>
            <w:r w:rsidRPr="00CA3EC3">
              <w:rPr>
                <w:rFonts w:ascii="Cambria" w:hAnsi="Cambria"/>
                <w:sz w:val="20"/>
                <w:szCs w:val="20"/>
              </w:rPr>
              <w:t>Lack of utilization of academic support resources  </w:t>
            </w:r>
          </w:p>
          <w:p w14:paraId="640CD773" w14:textId="6AF53FD6" w:rsidR="00663C3A" w:rsidRPr="003A15F8" w:rsidRDefault="00CA3EC3" w:rsidP="008016C0">
            <w:pPr>
              <w:numPr>
                <w:ilvl w:val="0"/>
                <w:numId w:val="56"/>
              </w:numPr>
              <w:tabs>
                <w:tab w:val="clear" w:pos="720"/>
                <w:tab w:val="left" w:pos="738"/>
                <w:tab w:val="left" w:pos="5720"/>
              </w:tabs>
              <w:rPr>
                <w:rFonts w:ascii="Cambria" w:hAnsi="Cambria"/>
                <w:sz w:val="20"/>
                <w:szCs w:val="20"/>
              </w:rPr>
            </w:pPr>
            <w:r w:rsidRPr="00CA3EC3">
              <w:rPr>
                <w:rFonts w:ascii="Cambria" w:hAnsi="Cambria"/>
                <w:sz w:val="20"/>
                <w:szCs w:val="20"/>
              </w:rPr>
              <w:t>Varying levels of under-preparedness in students   </w:t>
            </w:r>
          </w:p>
        </w:tc>
      </w:tr>
      <w:tr w:rsidR="00663C3A" w:rsidRPr="00DF7EF9" w14:paraId="13741AA7" w14:textId="77777777" w:rsidTr="4681E5AC">
        <w:trPr>
          <w:trHeight w:val="575"/>
        </w:trPr>
        <w:tc>
          <w:tcPr>
            <w:tcW w:w="2965" w:type="dxa"/>
            <w:shd w:val="clear" w:color="auto" w:fill="D9E2F3" w:themeFill="accent1" w:themeFillTint="33"/>
          </w:tcPr>
          <w:p w14:paraId="5EA98770" w14:textId="513FA0F9" w:rsidR="00663C3A" w:rsidRPr="00DF7EF9" w:rsidRDefault="00663C3A" w:rsidP="005067B1">
            <w:pPr>
              <w:tabs>
                <w:tab w:val="left" w:pos="738"/>
                <w:tab w:val="left" w:pos="5720"/>
              </w:tabs>
              <w:rPr>
                <w:rFonts w:ascii="Cambria" w:hAnsi="Cambria"/>
                <w:sz w:val="20"/>
                <w:szCs w:val="20"/>
              </w:rPr>
            </w:pPr>
            <w:r w:rsidRPr="00DF7EF9">
              <w:rPr>
                <w:rFonts w:ascii="Cambria" w:hAnsi="Cambria"/>
                <w:b/>
                <w:bCs/>
                <w:sz w:val="20"/>
                <w:szCs w:val="20"/>
              </w:rPr>
              <w:t>What support do you need from outside your institution</w:t>
            </w:r>
          </w:p>
        </w:tc>
        <w:tc>
          <w:tcPr>
            <w:tcW w:w="7249" w:type="dxa"/>
          </w:tcPr>
          <w:p w14:paraId="28BDC67B" w14:textId="110F52D7" w:rsidR="00663C3A" w:rsidRPr="003A39E0" w:rsidRDefault="00CA3EC3" w:rsidP="005067B1">
            <w:pPr>
              <w:tabs>
                <w:tab w:val="left" w:pos="738"/>
                <w:tab w:val="left" w:pos="5720"/>
              </w:tabs>
              <w:rPr>
                <w:rFonts w:ascii="Cambria" w:hAnsi="Cambria"/>
                <w:sz w:val="20"/>
                <w:szCs w:val="20"/>
              </w:rPr>
            </w:pPr>
            <w:r w:rsidRPr="00CA3EC3">
              <w:rPr>
                <w:rFonts w:ascii="Cambria" w:hAnsi="Cambria"/>
                <w:sz w:val="20"/>
                <w:szCs w:val="20"/>
              </w:rPr>
              <w:t>Resource sharing and additional ideas/strategies employed by other USG institutions</w:t>
            </w:r>
          </w:p>
        </w:tc>
      </w:tr>
      <w:tr w:rsidR="00663C3A" w:rsidRPr="00DF7EF9" w14:paraId="6F9870C9" w14:textId="77777777" w:rsidTr="4681E5AC">
        <w:trPr>
          <w:trHeight w:val="720"/>
        </w:trPr>
        <w:tc>
          <w:tcPr>
            <w:tcW w:w="2965" w:type="dxa"/>
            <w:shd w:val="clear" w:color="auto" w:fill="D9E2F3" w:themeFill="accent1" w:themeFillTint="33"/>
          </w:tcPr>
          <w:p w14:paraId="682F3475" w14:textId="77777777" w:rsidR="00663C3A" w:rsidRPr="00DF7EF9" w:rsidRDefault="00663C3A" w:rsidP="005067B1">
            <w:pPr>
              <w:tabs>
                <w:tab w:val="left" w:pos="5720"/>
              </w:tabs>
              <w:rPr>
                <w:rFonts w:ascii="Cambria" w:hAnsi="Cambria"/>
                <w:sz w:val="20"/>
                <w:szCs w:val="20"/>
              </w:rPr>
            </w:pPr>
            <w:r w:rsidRPr="003A39E0">
              <w:rPr>
                <w:rFonts w:ascii="Cambria" w:hAnsi="Cambria"/>
                <w:b/>
                <w:bCs/>
                <w:sz w:val="20"/>
                <w:szCs w:val="20"/>
              </w:rPr>
              <w:t>Project Lead/point of contact</w:t>
            </w:r>
            <w:r>
              <w:rPr>
                <w:rFonts w:ascii="Cambria" w:hAnsi="Cambria"/>
                <w:sz w:val="20"/>
                <w:szCs w:val="20"/>
              </w:rPr>
              <w:t xml:space="preserve"> (name &amp; email):</w:t>
            </w:r>
          </w:p>
        </w:tc>
        <w:tc>
          <w:tcPr>
            <w:tcW w:w="7249" w:type="dxa"/>
          </w:tcPr>
          <w:p w14:paraId="0ABF2616" w14:textId="2E8ED911" w:rsidR="009C5B15" w:rsidRDefault="00CA3EC3" w:rsidP="005067B1">
            <w:pPr>
              <w:tabs>
                <w:tab w:val="left" w:pos="5720"/>
              </w:tabs>
              <w:rPr>
                <w:rFonts w:ascii="Cambria" w:hAnsi="Cambria"/>
                <w:sz w:val="20"/>
                <w:szCs w:val="20"/>
              </w:rPr>
            </w:pPr>
            <w:r w:rsidRPr="00CA3EC3">
              <w:rPr>
                <w:rFonts w:ascii="Cambria" w:hAnsi="Cambria"/>
                <w:sz w:val="20"/>
                <w:szCs w:val="20"/>
              </w:rPr>
              <w:t>Benita Muth (English)</w:t>
            </w:r>
            <w:r w:rsidR="009C5B15">
              <w:rPr>
                <w:rFonts w:ascii="Cambria" w:hAnsi="Cambria"/>
                <w:sz w:val="20"/>
                <w:szCs w:val="20"/>
              </w:rPr>
              <w:t>;</w:t>
            </w:r>
            <w:r w:rsidRPr="00CA3EC3">
              <w:rPr>
                <w:rFonts w:ascii="Cambria" w:hAnsi="Cambria"/>
                <w:sz w:val="20"/>
                <w:szCs w:val="20"/>
              </w:rPr>
              <w:t xml:space="preserve"> Richard Kilburn (Math)</w:t>
            </w:r>
            <w:r w:rsidR="009C5B15">
              <w:rPr>
                <w:rFonts w:ascii="Cambria" w:hAnsi="Cambria"/>
                <w:sz w:val="20"/>
                <w:szCs w:val="20"/>
              </w:rPr>
              <w:t>; Brock Giddens (Student Success); Deneice Bausley (Advising</w:t>
            </w:r>
            <w:r w:rsidR="00717F54">
              <w:rPr>
                <w:rFonts w:ascii="Cambria" w:hAnsi="Cambria"/>
                <w:sz w:val="20"/>
                <w:szCs w:val="20"/>
              </w:rPr>
              <w:t>/LS</w:t>
            </w:r>
            <w:r w:rsidR="009C5B15">
              <w:rPr>
                <w:rFonts w:ascii="Cambria" w:hAnsi="Cambria"/>
                <w:sz w:val="20"/>
                <w:szCs w:val="20"/>
              </w:rPr>
              <w:t>)</w:t>
            </w:r>
            <w:r w:rsidR="00B3333A">
              <w:rPr>
                <w:rFonts w:ascii="Cambria" w:hAnsi="Cambria"/>
                <w:sz w:val="20"/>
                <w:szCs w:val="20"/>
              </w:rPr>
              <w:t>; Deepa Arora</w:t>
            </w:r>
          </w:p>
          <w:p w14:paraId="28CCA045" w14:textId="7206B1A4" w:rsidR="009C5B15" w:rsidRDefault="009C5B15" w:rsidP="005067B1">
            <w:pPr>
              <w:tabs>
                <w:tab w:val="left" w:pos="5720"/>
              </w:tabs>
              <w:rPr>
                <w:rFonts w:ascii="Cambria" w:hAnsi="Cambria"/>
                <w:sz w:val="20"/>
                <w:szCs w:val="20"/>
              </w:rPr>
            </w:pPr>
            <w:hyperlink r:id="rId17" w:history="1">
              <w:r w:rsidRPr="0083384C">
                <w:rPr>
                  <w:rStyle w:val="Hyperlink"/>
                  <w:rFonts w:ascii="Cambria" w:hAnsi="Cambria"/>
                  <w:sz w:val="20"/>
                  <w:szCs w:val="20"/>
                </w:rPr>
                <w:t>Benita.muth@mga.edu</w:t>
              </w:r>
            </w:hyperlink>
            <w:r>
              <w:rPr>
                <w:rFonts w:ascii="Cambria" w:hAnsi="Cambria"/>
                <w:sz w:val="20"/>
                <w:szCs w:val="20"/>
              </w:rPr>
              <w:t xml:space="preserve">; </w:t>
            </w:r>
            <w:hyperlink r:id="rId18" w:history="1">
              <w:r w:rsidRPr="0083384C">
                <w:rPr>
                  <w:rStyle w:val="Hyperlink"/>
                  <w:rFonts w:ascii="Cambria" w:hAnsi="Cambria"/>
                  <w:sz w:val="20"/>
                  <w:szCs w:val="20"/>
                </w:rPr>
                <w:t>brock.giddens@mga.edu</w:t>
              </w:r>
            </w:hyperlink>
          </w:p>
          <w:p w14:paraId="75FC6AC1" w14:textId="12D558B5" w:rsidR="00663C3A" w:rsidRPr="00DF7EF9" w:rsidRDefault="009C5B15" w:rsidP="009C5B15">
            <w:pPr>
              <w:tabs>
                <w:tab w:val="left" w:pos="5720"/>
              </w:tabs>
              <w:rPr>
                <w:rFonts w:ascii="Cambria" w:hAnsi="Cambria"/>
                <w:sz w:val="20"/>
                <w:szCs w:val="20"/>
              </w:rPr>
            </w:pPr>
            <w:hyperlink r:id="rId19" w:history="1">
              <w:r w:rsidRPr="0083384C">
                <w:rPr>
                  <w:rStyle w:val="Hyperlink"/>
                  <w:rFonts w:ascii="Cambria" w:hAnsi="Cambria"/>
                  <w:sz w:val="20"/>
                  <w:szCs w:val="20"/>
                </w:rPr>
                <w:t>Richard.kilburn@mga.edu</w:t>
              </w:r>
            </w:hyperlink>
            <w:r>
              <w:rPr>
                <w:rFonts w:ascii="Cambria" w:hAnsi="Cambria"/>
                <w:sz w:val="20"/>
                <w:szCs w:val="20"/>
              </w:rPr>
              <w:t xml:space="preserve">; </w:t>
            </w:r>
            <w:hyperlink r:id="rId20" w:history="1">
              <w:r w:rsidRPr="0083384C">
                <w:rPr>
                  <w:rStyle w:val="Hyperlink"/>
                  <w:rFonts w:ascii="Cambria" w:hAnsi="Cambria"/>
                  <w:sz w:val="20"/>
                  <w:szCs w:val="20"/>
                </w:rPr>
                <w:t>Deneice.bausley@mga.edu</w:t>
              </w:r>
            </w:hyperlink>
            <w:r w:rsidR="00B3333A" w:rsidRPr="00B3333A">
              <w:rPr>
                <w:rStyle w:val="Hyperlink"/>
                <w:rFonts w:ascii="Cambria" w:hAnsi="Cambria"/>
                <w:sz w:val="20"/>
                <w:szCs w:val="20"/>
              </w:rPr>
              <w:t>; deepa.arora@mga.edu</w:t>
            </w:r>
            <w:r w:rsidR="00CA3EC3" w:rsidRPr="00CA3EC3">
              <w:rPr>
                <w:rFonts w:ascii="Cambria" w:hAnsi="Cambria"/>
                <w:sz w:val="20"/>
                <w:szCs w:val="20"/>
              </w:rPr>
              <w:t> </w:t>
            </w:r>
          </w:p>
        </w:tc>
      </w:tr>
    </w:tbl>
    <w:p w14:paraId="4CA67B75" w14:textId="23C57233" w:rsidR="00663C3A" w:rsidRPr="009C5B15" w:rsidRDefault="00663C3A" w:rsidP="00663C3A">
      <w:r w:rsidRPr="00663C3A">
        <w:rPr>
          <w:rFonts w:ascii="Cambria" w:hAnsi="Cambria"/>
          <w:i/>
          <w:iCs/>
          <w:sz w:val="22"/>
          <w:szCs w:val="22"/>
        </w:rPr>
        <w:t xml:space="preserve">Activity </w:t>
      </w:r>
      <w:r>
        <w:rPr>
          <w:rFonts w:ascii="Cambria" w:hAnsi="Cambria"/>
          <w:i/>
          <w:iCs/>
          <w:sz w:val="22"/>
          <w:szCs w:val="22"/>
        </w:rPr>
        <w:t xml:space="preserve">3 </w:t>
      </w:r>
    </w:p>
    <w:tbl>
      <w:tblPr>
        <w:tblStyle w:val="TableGrid"/>
        <w:tblW w:w="0" w:type="auto"/>
        <w:tblLook w:val="04A0" w:firstRow="1" w:lastRow="0" w:firstColumn="1" w:lastColumn="0" w:noHBand="0" w:noVBand="1"/>
      </w:tblPr>
      <w:tblGrid>
        <w:gridCol w:w="2965"/>
        <w:gridCol w:w="7249"/>
      </w:tblGrid>
      <w:tr w:rsidR="00663C3A" w:rsidRPr="00DF7EF9" w14:paraId="214A0BB7" w14:textId="77777777" w:rsidTr="005067B1">
        <w:tc>
          <w:tcPr>
            <w:tcW w:w="2965" w:type="dxa"/>
            <w:shd w:val="clear" w:color="auto" w:fill="D9E2F3" w:themeFill="accent1" w:themeFillTint="33"/>
          </w:tcPr>
          <w:p w14:paraId="29DB0B5A" w14:textId="77777777" w:rsidR="00663C3A" w:rsidRPr="00DF7EF9" w:rsidRDefault="00663C3A" w:rsidP="005067B1">
            <w:pPr>
              <w:tabs>
                <w:tab w:val="left" w:pos="5720"/>
              </w:tabs>
              <w:rPr>
                <w:rFonts w:ascii="Cambria" w:hAnsi="Cambria"/>
                <w:b/>
                <w:bCs/>
                <w:sz w:val="20"/>
                <w:szCs w:val="20"/>
              </w:rPr>
            </w:pPr>
            <w:r w:rsidRPr="00DF7EF9">
              <w:rPr>
                <w:rFonts w:ascii="Cambria" w:hAnsi="Cambria"/>
                <w:b/>
                <w:bCs/>
                <w:sz w:val="20"/>
                <w:szCs w:val="20"/>
              </w:rPr>
              <w:t>Activity/Project Name</w:t>
            </w:r>
            <w:r>
              <w:rPr>
                <w:rFonts w:ascii="Cambria" w:hAnsi="Cambria"/>
                <w:b/>
                <w:bCs/>
                <w:sz w:val="20"/>
                <w:szCs w:val="20"/>
              </w:rPr>
              <w:t>:</w:t>
            </w:r>
          </w:p>
        </w:tc>
        <w:tc>
          <w:tcPr>
            <w:tcW w:w="7249" w:type="dxa"/>
          </w:tcPr>
          <w:p w14:paraId="534F38FC" w14:textId="2BF63AD0" w:rsidR="00663C3A" w:rsidRPr="009C5B15" w:rsidRDefault="00697C30" w:rsidP="005067B1">
            <w:pPr>
              <w:pStyle w:val="Heading2"/>
              <w:rPr>
                <w:rFonts w:ascii="Cambria" w:hAnsi="Cambria"/>
                <w:sz w:val="20"/>
                <w:szCs w:val="20"/>
              </w:rPr>
            </w:pPr>
            <w:r w:rsidRPr="009C5B15">
              <w:rPr>
                <w:rFonts w:ascii="Cambria" w:hAnsi="Cambria"/>
                <w:b/>
                <w:bCs/>
                <w:color w:val="auto"/>
                <w:sz w:val="20"/>
                <w:szCs w:val="20"/>
              </w:rPr>
              <w:t xml:space="preserve">Providing student </w:t>
            </w:r>
            <w:proofErr w:type="gramStart"/>
            <w:r w:rsidRPr="009C5B15">
              <w:rPr>
                <w:rFonts w:ascii="Cambria" w:hAnsi="Cambria"/>
                <w:b/>
                <w:bCs/>
                <w:color w:val="auto"/>
                <w:sz w:val="20"/>
                <w:szCs w:val="20"/>
              </w:rPr>
              <w:t>success content</w:t>
            </w:r>
            <w:proofErr w:type="gramEnd"/>
            <w:r w:rsidRPr="009C5B15">
              <w:rPr>
                <w:rFonts w:ascii="Cambria" w:hAnsi="Cambria"/>
                <w:b/>
                <w:bCs/>
                <w:color w:val="auto"/>
                <w:sz w:val="20"/>
                <w:szCs w:val="20"/>
              </w:rPr>
              <w:t xml:space="preserve"> through </w:t>
            </w:r>
            <w:r w:rsidR="00D9211D">
              <w:rPr>
                <w:rFonts w:ascii="Cambria" w:hAnsi="Cambria"/>
                <w:b/>
                <w:bCs/>
                <w:color w:val="auto"/>
                <w:sz w:val="20"/>
                <w:szCs w:val="20"/>
              </w:rPr>
              <w:t>Area</w:t>
            </w:r>
            <w:r w:rsidRPr="009C5B15">
              <w:rPr>
                <w:rFonts w:ascii="Cambria" w:hAnsi="Cambria"/>
                <w:b/>
                <w:bCs/>
                <w:color w:val="auto"/>
                <w:sz w:val="20"/>
                <w:szCs w:val="20"/>
              </w:rPr>
              <w:t xml:space="preserve"> I </w:t>
            </w:r>
            <w:r w:rsidR="00D9211D">
              <w:rPr>
                <w:rFonts w:ascii="Cambria" w:hAnsi="Cambria"/>
                <w:b/>
                <w:bCs/>
                <w:color w:val="auto"/>
                <w:sz w:val="20"/>
                <w:szCs w:val="20"/>
              </w:rPr>
              <w:t>(institutional Priority)</w:t>
            </w:r>
          </w:p>
        </w:tc>
      </w:tr>
    </w:tbl>
    <w:p w14:paraId="30B04219" w14:textId="77777777" w:rsidR="00663C3A" w:rsidRDefault="00663C3A" w:rsidP="00663C3A"/>
    <w:p w14:paraId="74E49205" w14:textId="77777777" w:rsidR="00663C3A" w:rsidRDefault="00663C3A" w:rsidP="00663C3A">
      <w:pPr>
        <w:sectPr w:rsidR="00663C3A" w:rsidSect="00EA44DA">
          <w:headerReference w:type="default" r:id="rId21"/>
          <w:footerReference w:type="default" r:id="rId22"/>
          <w:type w:val="continuous"/>
          <w:pgSz w:w="12240" w:h="15840"/>
          <w:pgMar w:top="864" w:right="1008" w:bottom="864" w:left="1008" w:header="720" w:footer="720" w:gutter="0"/>
          <w:cols w:space="720"/>
          <w:formProt w:val="0"/>
          <w:docGrid w:linePitch="360"/>
        </w:sectPr>
      </w:pPr>
    </w:p>
    <w:tbl>
      <w:tblPr>
        <w:tblStyle w:val="TableGrid"/>
        <w:tblW w:w="0" w:type="auto"/>
        <w:tblLook w:val="04A0" w:firstRow="1" w:lastRow="0" w:firstColumn="1" w:lastColumn="0" w:noHBand="0" w:noVBand="1"/>
      </w:tblPr>
      <w:tblGrid>
        <w:gridCol w:w="2965"/>
        <w:gridCol w:w="3624"/>
        <w:gridCol w:w="3625"/>
      </w:tblGrid>
      <w:tr w:rsidR="00663C3A" w:rsidRPr="008D4476" w14:paraId="325CB7DA" w14:textId="77777777" w:rsidTr="294A15EC">
        <w:tc>
          <w:tcPr>
            <w:tcW w:w="2965" w:type="dxa"/>
            <w:shd w:val="clear" w:color="auto" w:fill="D9E2F3" w:themeFill="accent1" w:themeFillTint="33"/>
          </w:tcPr>
          <w:p w14:paraId="7FC2BAF4" w14:textId="77777777" w:rsidR="00663C3A" w:rsidRPr="008D4476" w:rsidRDefault="00663C3A" w:rsidP="005067B1">
            <w:pPr>
              <w:rPr>
                <w:rFonts w:ascii="Cambria" w:hAnsi="Cambria"/>
                <w:sz w:val="20"/>
                <w:szCs w:val="20"/>
              </w:rPr>
            </w:pPr>
            <w:r w:rsidRPr="00315DA0">
              <w:rPr>
                <w:rFonts w:ascii="Cambria" w:hAnsi="Cambria"/>
                <w:b/>
                <w:bCs/>
                <w:sz w:val="20"/>
                <w:szCs w:val="20"/>
              </w:rPr>
              <w:t>Momentum Area</w:t>
            </w:r>
            <w:r>
              <w:rPr>
                <w:rFonts w:ascii="Cambria" w:hAnsi="Cambria"/>
                <w:b/>
                <w:bCs/>
                <w:sz w:val="20"/>
                <w:szCs w:val="20"/>
              </w:rPr>
              <w:t>:</w:t>
            </w:r>
          </w:p>
        </w:tc>
        <w:tc>
          <w:tcPr>
            <w:tcW w:w="7249" w:type="dxa"/>
            <w:gridSpan w:val="2"/>
          </w:tcPr>
          <w:p w14:paraId="6C8B2D7B" w14:textId="47371F1E" w:rsidR="00663C3A" w:rsidRPr="00315DA0" w:rsidRDefault="130B971B" w:rsidP="005067B1">
            <w:pPr>
              <w:rPr>
                <w:rFonts w:ascii="Cambria" w:hAnsi="Cambria"/>
                <w:b/>
                <w:bCs/>
                <w:sz w:val="20"/>
                <w:szCs w:val="20"/>
              </w:rPr>
            </w:pPr>
            <w:r w:rsidRPr="294A15EC">
              <w:rPr>
                <w:rFonts w:ascii="Cambria" w:hAnsi="Cambria"/>
                <w:b/>
                <w:bCs/>
                <w:sz w:val="20"/>
                <w:szCs w:val="20"/>
              </w:rPr>
              <w:t>Purpose</w:t>
            </w:r>
          </w:p>
        </w:tc>
      </w:tr>
      <w:tr w:rsidR="00663C3A" w:rsidRPr="00DF7EF9" w14:paraId="5EBAD988" w14:textId="77777777" w:rsidTr="294A15EC">
        <w:tc>
          <w:tcPr>
            <w:tcW w:w="2965" w:type="dxa"/>
            <w:shd w:val="clear" w:color="auto" w:fill="D9E2F3" w:themeFill="accent1" w:themeFillTint="33"/>
          </w:tcPr>
          <w:p w14:paraId="2A05FCE4" w14:textId="77777777" w:rsidR="00663C3A" w:rsidRPr="00DF7EF9" w:rsidRDefault="00663C3A" w:rsidP="005067B1">
            <w:pPr>
              <w:tabs>
                <w:tab w:val="left" w:pos="5720"/>
              </w:tabs>
              <w:rPr>
                <w:rFonts w:ascii="Cambria" w:hAnsi="Cambria"/>
                <w:sz w:val="20"/>
                <w:szCs w:val="20"/>
              </w:rPr>
            </w:pPr>
            <w:r w:rsidRPr="00315DA0">
              <w:rPr>
                <w:rFonts w:ascii="Cambria" w:hAnsi="Cambria"/>
                <w:b/>
                <w:bCs/>
                <w:sz w:val="20"/>
                <w:szCs w:val="20"/>
              </w:rPr>
              <w:t>Activity Status</w:t>
            </w:r>
            <w:r>
              <w:rPr>
                <w:rFonts w:ascii="Cambria" w:hAnsi="Cambria"/>
                <w:sz w:val="20"/>
                <w:szCs w:val="20"/>
              </w:rPr>
              <w:t xml:space="preserve"> </w:t>
            </w:r>
          </w:p>
        </w:tc>
        <w:tc>
          <w:tcPr>
            <w:tcW w:w="7249" w:type="dxa"/>
            <w:gridSpan w:val="2"/>
          </w:tcPr>
          <w:p w14:paraId="42C37060" w14:textId="6C5F44C2" w:rsidR="00663C3A" w:rsidRPr="00315DA0"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Dropdown3"/>
                  <w:enabled/>
                  <w:calcOnExit w:val="0"/>
                  <w:ddList>
                    <w:result w:val="5"/>
                    <w:listEntry w:val="Select an option"/>
                    <w:listEntry w:val="Studying"/>
                    <w:listEntry w:val="Initiating (first year)"/>
                    <w:listEntry w:val="Piloting (limited population)"/>
                    <w:listEntry w:val="Scaling (entire population)"/>
                    <w:listEntry w:val="Refining/Maintaining (mature work)"/>
                    <w:listEntry w:val="Retiring (closing down)"/>
                  </w:ddList>
                </w:ffData>
              </w:fldChar>
            </w:r>
            <w:r>
              <w:rPr>
                <w:rFonts w:ascii="Cambria" w:hAnsi="Cambria"/>
                <w:b/>
                <w:bCs/>
                <w:sz w:val="20"/>
                <w:szCs w:val="20"/>
              </w:rPr>
              <w:instrText xml:space="preserve"> FORMDROPDOWN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p>
        </w:tc>
      </w:tr>
      <w:tr w:rsidR="00663C3A" w:rsidRPr="00DF7EF9" w14:paraId="4382A985" w14:textId="77777777" w:rsidTr="294A15EC">
        <w:tc>
          <w:tcPr>
            <w:tcW w:w="2965" w:type="dxa"/>
            <w:shd w:val="clear" w:color="auto" w:fill="D9E2F3" w:themeFill="accent1" w:themeFillTint="33"/>
          </w:tcPr>
          <w:p w14:paraId="41381B43" w14:textId="77777777" w:rsidR="00663C3A" w:rsidRPr="00315DA0" w:rsidRDefault="00663C3A" w:rsidP="005067B1">
            <w:pPr>
              <w:tabs>
                <w:tab w:val="left" w:pos="5720"/>
              </w:tabs>
              <w:rPr>
                <w:rFonts w:ascii="Cambria" w:hAnsi="Cambria"/>
                <w:b/>
                <w:bCs/>
                <w:sz w:val="20"/>
                <w:szCs w:val="20"/>
              </w:rPr>
            </w:pPr>
            <w:r>
              <w:rPr>
                <w:rFonts w:ascii="Cambria" w:hAnsi="Cambria"/>
                <w:b/>
                <w:bCs/>
                <w:sz w:val="20"/>
                <w:szCs w:val="20"/>
              </w:rPr>
              <w:t>Category</w:t>
            </w:r>
            <w:r w:rsidRPr="005E186E">
              <w:rPr>
                <w:rFonts w:ascii="Cambria" w:hAnsi="Cambria"/>
                <w:sz w:val="20"/>
                <w:szCs w:val="20"/>
              </w:rPr>
              <w:t xml:space="preserve"> (tag)</w:t>
            </w:r>
          </w:p>
        </w:tc>
        <w:tc>
          <w:tcPr>
            <w:tcW w:w="3624" w:type="dxa"/>
          </w:tcPr>
          <w:p w14:paraId="207A9F8D"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Access"/>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Access</w:t>
            </w:r>
          </w:p>
          <w:p w14:paraId="1B479F45" w14:textId="77777777" w:rsidR="00663C3A" w:rsidRDefault="00663C3A" w:rsidP="005067B1">
            <w:pPr>
              <w:tabs>
                <w:tab w:val="left" w:pos="5720"/>
              </w:tabs>
              <w:rPr>
                <w:rFonts w:ascii="Cambria" w:hAnsi="Cambria"/>
                <w:b/>
                <w:bCs/>
                <w:sz w:val="20"/>
                <w:szCs w:val="20"/>
              </w:rPr>
            </w:pPr>
            <w:r>
              <w:rPr>
                <w:rFonts w:ascii="Cambria" w:hAnsi="Cambria"/>
                <w:b/>
                <w:bCs/>
                <w:sz w:val="20"/>
                <w:szCs w:val="20"/>
              </w:rPr>
              <w:lastRenderedPageBreak/>
              <w:fldChar w:fldCharType="begin">
                <w:ffData>
                  <w:name w:val="AdultLearners"/>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Adult Learners</w:t>
            </w:r>
          </w:p>
          <w:p w14:paraId="25B5D2A4"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3"/>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Advising</w:t>
            </w:r>
          </w:p>
          <w:p w14:paraId="4B5E9660" w14:textId="0D6D7974"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4"/>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Career/Workforce</w:t>
            </w:r>
          </w:p>
          <w:p w14:paraId="06BBAE94"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Change Management</w:t>
            </w:r>
          </w:p>
          <w:p w14:paraId="6925251A"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6"/>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Corequisite Learning Support</w:t>
            </w:r>
          </w:p>
          <w:p w14:paraId="510D3F45" w14:textId="55651B29"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7"/>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Course/Curricular Redesign</w:t>
            </w:r>
          </w:p>
          <w:p w14:paraId="04411855"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8"/>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Credit Acceleration (AP</w:t>
            </w:r>
            <w:r>
              <w:rPr>
                <w:rFonts w:ascii="Cambria" w:hAnsi="Cambria"/>
                <w:b/>
                <w:bCs/>
                <w:sz w:val="20"/>
                <w:szCs w:val="20"/>
              </w:rPr>
              <w:t xml:space="preserve">, </w:t>
            </w:r>
            <w:r w:rsidRPr="00B93E84">
              <w:rPr>
                <w:rFonts w:ascii="Cambria" w:hAnsi="Cambria"/>
                <w:b/>
                <w:bCs/>
                <w:sz w:val="20"/>
                <w:szCs w:val="20"/>
              </w:rPr>
              <w:t>IB,</w:t>
            </w:r>
            <w:r>
              <w:rPr>
                <w:rFonts w:ascii="Cambria" w:hAnsi="Cambria"/>
                <w:b/>
                <w:bCs/>
                <w:sz w:val="20"/>
                <w:szCs w:val="20"/>
              </w:rPr>
              <w:t xml:space="preserve"> </w:t>
            </w:r>
            <w:r w:rsidRPr="00B93E84">
              <w:rPr>
                <w:rFonts w:ascii="Cambria" w:hAnsi="Cambria"/>
                <w:b/>
                <w:bCs/>
                <w:sz w:val="20"/>
                <w:szCs w:val="20"/>
              </w:rPr>
              <w:t>PLA)</w:t>
            </w:r>
          </w:p>
          <w:p w14:paraId="504F1552"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9"/>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Credit Intensity</w:t>
            </w:r>
          </w:p>
          <w:p w14:paraId="04F1DD95"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0"/>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Data and Communications</w:t>
            </w:r>
          </w:p>
          <w:p w14:paraId="4DCE5B18"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1"/>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Early Alerts</w:t>
            </w:r>
          </w:p>
          <w:p w14:paraId="008989E1"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2"/>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Faculty Support/Development</w:t>
            </w:r>
          </w:p>
          <w:p w14:paraId="377B2E44"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3"/>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Financial Aid Interventions</w:t>
            </w:r>
          </w:p>
        </w:tc>
        <w:tc>
          <w:tcPr>
            <w:tcW w:w="3625" w:type="dxa"/>
          </w:tcPr>
          <w:p w14:paraId="0BAAC305" w14:textId="18709E58" w:rsidR="00663C3A" w:rsidRDefault="00663C3A" w:rsidP="005067B1">
            <w:pPr>
              <w:tabs>
                <w:tab w:val="left" w:pos="5720"/>
              </w:tabs>
              <w:rPr>
                <w:rFonts w:ascii="Cambria" w:hAnsi="Cambria"/>
                <w:b/>
                <w:bCs/>
                <w:sz w:val="20"/>
                <w:szCs w:val="20"/>
              </w:rPr>
            </w:pPr>
            <w:r>
              <w:rPr>
                <w:rFonts w:ascii="Cambria" w:hAnsi="Cambria"/>
                <w:b/>
                <w:bCs/>
                <w:sz w:val="20"/>
                <w:szCs w:val="20"/>
              </w:rPr>
              <w:lastRenderedPageBreak/>
              <w:fldChar w:fldCharType="begin">
                <w:ffData>
                  <w:name w:val="Check14"/>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First Year Experience</w:t>
            </w:r>
          </w:p>
          <w:p w14:paraId="31084D5E" w14:textId="77777777" w:rsidR="00663C3A" w:rsidRDefault="00663C3A" w:rsidP="005067B1">
            <w:pPr>
              <w:tabs>
                <w:tab w:val="left" w:pos="5720"/>
              </w:tabs>
              <w:rPr>
                <w:rFonts w:ascii="Cambria" w:hAnsi="Cambria"/>
                <w:b/>
                <w:bCs/>
                <w:sz w:val="20"/>
                <w:szCs w:val="20"/>
              </w:rPr>
            </w:pPr>
            <w:r>
              <w:rPr>
                <w:rFonts w:ascii="Cambria" w:hAnsi="Cambria"/>
                <w:b/>
                <w:bCs/>
                <w:sz w:val="20"/>
                <w:szCs w:val="20"/>
              </w:rPr>
              <w:lastRenderedPageBreak/>
              <w:fldChar w:fldCharType="begin">
                <w:ffData>
                  <w:name w:val="Check1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Focus Areas</w:t>
            </w:r>
          </w:p>
          <w:p w14:paraId="268CCB9E" w14:textId="02ED44B8"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6"/>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High Impact Practices</w:t>
            </w:r>
          </w:p>
          <w:p w14:paraId="026C3648"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7"/>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Learning Communities</w:t>
            </w:r>
          </w:p>
          <w:p w14:paraId="0C6B1F62"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8"/>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Math Pathways</w:t>
            </w:r>
          </w:p>
          <w:p w14:paraId="049FA110"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9"/>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Military/Veteran Students</w:t>
            </w:r>
          </w:p>
          <w:p w14:paraId="7AF29E98" w14:textId="25D69663"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0"/>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Mindset</w:t>
            </w:r>
          </w:p>
          <w:p w14:paraId="48BB1C37" w14:textId="532983F5"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1"/>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Orientation/Transition to College</w:t>
            </w:r>
          </w:p>
          <w:p w14:paraId="4D364B9D"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2"/>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Peer/Supplemental Instruction</w:t>
            </w:r>
          </w:p>
          <w:p w14:paraId="36FF9383"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3"/>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Program Maps/Cocurricular Pathways</w:t>
            </w:r>
          </w:p>
          <w:p w14:paraId="05CADB64"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4"/>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Tutoring/Student Supports</w:t>
            </w:r>
          </w:p>
          <w:p w14:paraId="524F33CA"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Other</w:t>
            </w:r>
          </w:p>
        </w:tc>
      </w:tr>
    </w:tbl>
    <w:p w14:paraId="06AE24B1" w14:textId="77777777" w:rsidR="00663C3A" w:rsidRDefault="00663C3A" w:rsidP="00663C3A">
      <w:pPr>
        <w:rPr>
          <w:rFonts w:ascii="Cambria" w:hAnsi="Cambria"/>
          <w:b/>
          <w:bCs/>
          <w:sz w:val="20"/>
          <w:szCs w:val="20"/>
        </w:rPr>
        <w:sectPr w:rsidR="00663C3A" w:rsidSect="00EA44DA">
          <w:type w:val="continuous"/>
          <w:pgSz w:w="12240" w:h="15840"/>
          <w:pgMar w:top="864" w:right="1008" w:bottom="864" w:left="1008" w:header="720" w:footer="720" w:gutter="0"/>
          <w:cols w:space="720"/>
          <w:docGrid w:linePitch="360"/>
        </w:sectPr>
      </w:pPr>
    </w:p>
    <w:tbl>
      <w:tblPr>
        <w:tblStyle w:val="TableGrid"/>
        <w:tblW w:w="0" w:type="auto"/>
        <w:tblLook w:val="04A0" w:firstRow="1" w:lastRow="0" w:firstColumn="1" w:lastColumn="0" w:noHBand="0" w:noVBand="1"/>
      </w:tblPr>
      <w:tblGrid>
        <w:gridCol w:w="2965"/>
        <w:gridCol w:w="7249"/>
      </w:tblGrid>
      <w:tr w:rsidR="00663C3A" w:rsidRPr="00DF7EF9" w14:paraId="2E23F678" w14:textId="77777777" w:rsidTr="00D9211D">
        <w:trPr>
          <w:trHeight w:val="539"/>
        </w:trPr>
        <w:tc>
          <w:tcPr>
            <w:tcW w:w="2965" w:type="dxa"/>
            <w:shd w:val="clear" w:color="auto" w:fill="D9E2F3" w:themeFill="accent1" w:themeFillTint="33"/>
          </w:tcPr>
          <w:p w14:paraId="61C257D1" w14:textId="7FF222A5" w:rsidR="00663C3A" w:rsidRPr="00DF7EF9" w:rsidRDefault="00663C3A" w:rsidP="005067B1">
            <w:pPr>
              <w:tabs>
                <w:tab w:val="left" w:pos="5720"/>
              </w:tabs>
              <w:rPr>
                <w:rFonts w:ascii="Cambria" w:hAnsi="Cambria"/>
                <w:sz w:val="20"/>
                <w:szCs w:val="20"/>
              </w:rPr>
            </w:pPr>
            <w:bookmarkStart w:id="27" w:name="_Hlk179976071"/>
            <w:r w:rsidRPr="00315DA0">
              <w:rPr>
                <w:rFonts w:ascii="Cambria" w:hAnsi="Cambria"/>
                <w:b/>
                <w:bCs/>
                <w:sz w:val="20"/>
                <w:szCs w:val="20"/>
              </w:rPr>
              <w:t>Activity/Project Overview or Description</w:t>
            </w:r>
            <w:r w:rsidRPr="00DF7EF9">
              <w:rPr>
                <w:rFonts w:ascii="Cambria" w:hAnsi="Cambria"/>
                <w:sz w:val="20"/>
                <w:szCs w:val="20"/>
              </w:rPr>
              <w:t xml:space="preserve"> </w:t>
            </w:r>
          </w:p>
        </w:tc>
        <w:tc>
          <w:tcPr>
            <w:tcW w:w="7249" w:type="dxa"/>
          </w:tcPr>
          <w:p w14:paraId="77AFCBA2" w14:textId="3BE9B05F" w:rsidR="00663C3A" w:rsidRPr="003A39E0" w:rsidRDefault="00D954AA" w:rsidP="005067B1">
            <w:pPr>
              <w:tabs>
                <w:tab w:val="left" w:pos="5720"/>
              </w:tabs>
              <w:rPr>
                <w:rFonts w:ascii="Cambria" w:hAnsi="Cambria"/>
                <w:sz w:val="20"/>
                <w:szCs w:val="20"/>
              </w:rPr>
            </w:pPr>
            <w:r w:rsidRPr="00D954AA">
              <w:rPr>
                <w:rFonts w:ascii="Cambria" w:hAnsi="Cambria"/>
                <w:sz w:val="20"/>
                <w:szCs w:val="20"/>
              </w:rPr>
              <w:t>Designing and integrating academic success content into all sections of Area I (formerly, Area B) courses, regardless of session length or modality. Because this activity has been brought to completion, the project will now focus on cohesive guidance on instructional practices shared across all faculty teaching Area I courses. This guidance aligns with evidence-based practices for creating welcoming, encouraging, and navigable courses.</w:t>
            </w:r>
          </w:p>
        </w:tc>
      </w:tr>
      <w:tr w:rsidR="00663C3A" w:rsidRPr="000D10A5" w14:paraId="476B8997" w14:textId="77777777" w:rsidTr="00717F54">
        <w:trPr>
          <w:trHeight w:val="2690"/>
        </w:trPr>
        <w:tc>
          <w:tcPr>
            <w:tcW w:w="2965" w:type="dxa"/>
            <w:shd w:val="clear" w:color="auto" w:fill="D9E2F3" w:themeFill="accent1" w:themeFillTint="33"/>
          </w:tcPr>
          <w:p w14:paraId="34B333BC" w14:textId="77777777" w:rsidR="00663C3A" w:rsidRPr="000D10A5" w:rsidRDefault="00663C3A" w:rsidP="005067B1">
            <w:pPr>
              <w:rPr>
                <w:rFonts w:ascii="Cambria" w:hAnsi="Cambria"/>
                <w:b/>
                <w:bCs/>
                <w:sz w:val="20"/>
                <w:szCs w:val="20"/>
              </w:rPr>
            </w:pPr>
            <w:r w:rsidRPr="000D10A5">
              <w:rPr>
                <w:rFonts w:ascii="Cambria" w:hAnsi="Cambria"/>
                <w:b/>
                <w:bCs/>
                <w:sz w:val="20"/>
                <w:szCs w:val="20"/>
              </w:rPr>
              <w:t>Evaluation/Assessment plan</w:t>
            </w:r>
            <w:r>
              <w:rPr>
                <w:rFonts w:ascii="Cambria" w:hAnsi="Cambria"/>
                <w:b/>
                <w:bCs/>
                <w:sz w:val="20"/>
                <w:szCs w:val="20"/>
              </w:rPr>
              <w:br/>
            </w:r>
            <w:r w:rsidRPr="00A81F50">
              <w:rPr>
                <w:rFonts w:ascii="Cambria" w:hAnsi="Cambria"/>
                <w:sz w:val="20"/>
                <w:szCs w:val="20"/>
              </w:rPr>
              <w:t xml:space="preserve">In the space provided, indicate your general evaluation plan, including the key performance indicators and measures for the project; how frequently you are assessing, your baseline measure, your goal or target for success and your </w:t>
            </w:r>
            <w:proofErr w:type="gramStart"/>
            <w:r w:rsidRPr="00A81F50">
              <w:rPr>
                <w:rFonts w:ascii="Cambria" w:hAnsi="Cambria"/>
                <w:sz w:val="20"/>
                <w:szCs w:val="20"/>
              </w:rPr>
              <w:t>current status</w:t>
            </w:r>
            <w:proofErr w:type="gramEnd"/>
            <w:r w:rsidRPr="00A81F50">
              <w:rPr>
                <w:rFonts w:ascii="Cambria" w:hAnsi="Cambria"/>
                <w:sz w:val="20"/>
                <w:szCs w:val="20"/>
              </w:rPr>
              <w:t>.</w:t>
            </w:r>
            <w:r>
              <w:rPr>
                <w:rFonts w:ascii="Cambria" w:hAnsi="Cambria"/>
                <w:b/>
                <w:bCs/>
                <w:sz w:val="20"/>
                <w:szCs w:val="20"/>
              </w:rPr>
              <w:t xml:space="preserve"> </w:t>
            </w:r>
          </w:p>
        </w:tc>
        <w:tc>
          <w:tcPr>
            <w:tcW w:w="7249" w:type="dxa"/>
          </w:tcPr>
          <w:p w14:paraId="6C123BCC" w14:textId="77777777" w:rsidR="00044B2F" w:rsidRPr="00044B2F" w:rsidRDefault="00044B2F" w:rsidP="00044B2F">
            <w:pPr>
              <w:rPr>
                <w:rFonts w:ascii="Cambria" w:hAnsi="Cambria"/>
                <w:sz w:val="20"/>
                <w:szCs w:val="20"/>
              </w:rPr>
            </w:pPr>
            <w:r w:rsidRPr="00044B2F">
              <w:rPr>
                <w:rFonts w:ascii="Cambria" w:hAnsi="Cambria"/>
                <w:b/>
                <w:bCs/>
                <w:sz w:val="20"/>
                <w:szCs w:val="20"/>
              </w:rPr>
              <w:t>Evaluation Plan and measures</w:t>
            </w:r>
            <w:r w:rsidRPr="00044B2F">
              <w:rPr>
                <w:rFonts w:ascii="Cambria" w:hAnsi="Cambria"/>
                <w:sz w:val="20"/>
                <w:szCs w:val="20"/>
              </w:rPr>
              <w:t>:  </w:t>
            </w:r>
          </w:p>
          <w:p w14:paraId="128CFDDE" w14:textId="77777777" w:rsidR="00044B2F" w:rsidRPr="00044B2F" w:rsidRDefault="00044B2F" w:rsidP="008016C0">
            <w:pPr>
              <w:numPr>
                <w:ilvl w:val="0"/>
                <w:numId w:val="57"/>
              </w:numPr>
              <w:rPr>
                <w:rFonts w:ascii="Cambria" w:hAnsi="Cambria"/>
                <w:sz w:val="20"/>
                <w:szCs w:val="20"/>
              </w:rPr>
            </w:pPr>
            <w:r w:rsidRPr="00044B2F">
              <w:rPr>
                <w:rFonts w:ascii="Cambria" w:hAnsi="Cambria"/>
                <w:sz w:val="20"/>
                <w:szCs w:val="20"/>
              </w:rPr>
              <w:t>Student academic success indicators in Area B courses (semester-over-semester) </w:t>
            </w:r>
          </w:p>
          <w:p w14:paraId="45F3F1C2" w14:textId="77777777" w:rsidR="00044B2F" w:rsidRPr="00044B2F" w:rsidRDefault="00044B2F" w:rsidP="008016C0">
            <w:pPr>
              <w:numPr>
                <w:ilvl w:val="0"/>
                <w:numId w:val="58"/>
              </w:numPr>
              <w:rPr>
                <w:rFonts w:ascii="Cambria" w:hAnsi="Cambria"/>
                <w:sz w:val="20"/>
                <w:szCs w:val="20"/>
              </w:rPr>
            </w:pPr>
            <w:r w:rsidRPr="00044B2F">
              <w:rPr>
                <w:rFonts w:ascii="Cambria" w:hAnsi="Cambria"/>
                <w:sz w:val="20"/>
                <w:szCs w:val="20"/>
              </w:rPr>
              <w:t>Completion of academic success content </w:t>
            </w:r>
          </w:p>
          <w:p w14:paraId="75CCC5C8" w14:textId="7FECA131" w:rsidR="00044B2F" w:rsidRPr="00044B2F" w:rsidRDefault="00044B2F" w:rsidP="00044B2F">
            <w:pPr>
              <w:rPr>
                <w:rFonts w:ascii="Cambria" w:hAnsi="Cambria"/>
                <w:b/>
                <w:bCs/>
                <w:sz w:val="20"/>
                <w:szCs w:val="20"/>
              </w:rPr>
            </w:pPr>
            <w:r w:rsidRPr="00044B2F">
              <w:rPr>
                <w:rFonts w:ascii="Cambria" w:hAnsi="Cambria"/>
                <w:b/>
                <w:bCs/>
                <w:sz w:val="20"/>
                <w:szCs w:val="20"/>
              </w:rPr>
              <w:t>KPIs:  </w:t>
            </w:r>
          </w:p>
          <w:p w14:paraId="4BCC8D01" w14:textId="77777777" w:rsidR="00044B2F" w:rsidRPr="00044B2F" w:rsidRDefault="00044B2F" w:rsidP="008016C0">
            <w:pPr>
              <w:numPr>
                <w:ilvl w:val="0"/>
                <w:numId w:val="59"/>
              </w:numPr>
              <w:rPr>
                <w:rFonts w:ascii="Cambria" w:hAnsi="Cambria"/>
                <w:sz w:val="20"/>
                <w:szCs w:val="20"/>
              </w:rPr>
            </w:pPr>
            <w:r w:rsidRPr="00044B2F">
              <w:rPr>
                <w:rFonts w:ascii="Cambria" w:hAnsi="Cambria"/>
                <w:sz w:val="20"/>
                <w:szCs w:val="20"/>
              </w:rPr>
              <w:t>ABC rates in the academic success content portion of the course </w:t>
            </w:r>
          </w:p>
          <w:p w14:paraId="014A493E" w14:textId="77777777" w:rsidR="00044B2F" w:rsidRPr="00044B2F" w:rsidRDefault="00044B2F" w:rsidP="008016C0">
            <w:pPr>
              <w:numPr>
                <w:ilvl w:val="0"/>
                <w:numId w:val="60"/>
              </w:numPr>
              <w:rPr>
                <w:rFonts w:ascii="Cambria" w:hAnsi="Cambria"/>
                <w:sz w:val="20"/>
                <w:szCs w:val="20"/>
              </w:rPr>
            </w:pPr>
            <w:r w:rsidRPr="00044B2F">
              <w:rPr>
                <w:rFonts w:ascii="Cambria" w:hAnsi="Cambria"/>
                <w:sz w:val="20"/>
                <w:szCs w:val="20"/>
              </w:rPr>
              <w:t>Completion rates of newly embedded academic success content </w:t>
            </w:r>
          </w:p>
          <w:p w14:paraId="5122489A" w14:textId="370BF16D" w:rsidR="00044B2F" w:rsidRPr="00044B2F" w:rsidRDefault="00044B2F" w:rsidP="00044B2F">
            <w:pPr>
              <w:rPr>
                <w:rFonts w:ascii="Cambria" w:hAnsi="Cambria"/>
                <w:sz w:val="20"/>
                <w:szCs w:val="20"/>
              </w:rPr>
            </w:pPr>
            <w:r w:rsidRPr="00044B2F">
              <w:rPr>
                <w:rFonts w:ascii="Cambria" w:hAnsi="Cambria"/>
                <w:b/>
                <w:bCs/>
                <w:sz w:val="20"/>
                <w:szCs w:val="20"/>
              </w:rPr>
              <w:t>Baseline measure (for each KPI)</w:t>
            </w:r>
            <w:r w:rsidRPr="00044B2F">
              <w:rPr>
                <w:rFonts w:ascii="Cambria" w:hAnsi="Cambria"/>
                <w:sz w:val="20"/>
                <w:szCs w:val="20"/>
              </w:rPr>
              <w:t xml:space="preserve">: based on data obtained from </w:t>
            </w:r>
            <w:r w:rsidR="00D954AA">
              <w:rPr>
                <w:rFonts w:ascii="Cambria" w:hAnsi="Cambria"/>
                <w:sz w:val="20"/>
                <w:szCs w:val="20"/>
              </w:rPr>
              <w:t xml:space="preserve">Area I </w:t>
            </w:r>
            <w:r w:rsidRPr="00044B2F">
              <w:rPr>
                <w:rFonts w:ascii="Cambria" w:hAnsi="Cambria"/>
                <w:sz w:val="20"/>
                <w:szCs w:val="20"/>
              </w:rPr>
              <w:t xml:space="preserve">sections with embedded academic success content during </w:t>
            </w:r>
            <w:r w:rsidR="004215E7">
              <w:rPr>
                <w:rFonts w:ascii="Cambria" w:hAnsi="Cambria"/>
                <w:sz w:val="20"/>
                <w:szCs w:val="20"/>
              </w:rPr>
              <w:t>the 2023-24 academic year:</w:t>
            </w:r>
            <w:r w:rsidRPr="00044B2F">
              <w:rPr>
                <w:rFonts w:ascii="Cambria" w:hAnsi="Cambria"/>
                <w:sz w:val="20"/>
                <w:szCs w:val="20"/>
              </w:rPr>
              <w:t> </w:t>
            </w:r>
          </w:p>
          <w:p w14:paraId="2B482A64" w14:textId="316F41B9" w:rsidR="00044B2F" w:rsidRPr="00044B2F" w:rsidRDefault="00044B2F" w:rsidP="008016C0">
            <w:pPr>
              <w:numPr>
                <w:ilvl w:val="0"/>
                <w:numId w:val="61"/>
              </w:numPr>
              <w:rPr>
                <w:rFonts w:ascii="Cambria" w:hAnsi="Cambria"/>
                <w:sz w:val="20"/>
                <w:szCs w:val="20"/>
              </w:rPr>
            </w:pPr>
            <w:r w:rsidRPr="00044B2F">
              <w:rPr>
                <w:rFonts w:ascii="Cambria" w:hAnsi="Cambria"/>
                <w:sz w:val="20"/>
                <w:szCs w:val="20"/>
              </w:rPr>
              <w:t xml:space="preserve">Average score of academic success content quizzes from all sections was </w:t>
            </w:r>
            <w:r w:rsidR="004215E7">
              <w:rPr>
                <w:rFonts w:ascii="Cambria" w:hAnsi="Cambria"/>
                <w:sz w:val="20"/>
                <w:szCs w:val="20"/>
              </w:rPr>
              <w:t>91</w:t>
            </w:r>
            <w:r w:rsidRPr="00044B2F">
              <w:rPr>
                <w:rFonts w:ascii="Cambria" w:hAnsi="Cambria"/>
                <w:sz w:val="20"/>
                <w:szCs w:val="20"/>
              </w:rPr>
              <w:t>%   </w:t>
            </w:r>
          </w:p>
          <w:p w14:paraId="2A6ECA6A" w14:textId="707C5376" w:rsidR="00290818" w:rsidRDefault="00044B2F" w:rsidP="008016C0">
            <w:pPr>
              <w:numPr>
                <w:ilvl w:val="0"/>
                <w:numId w:val="62"/>
              </w:numPr>
              <w:rPr>
                <w:rFonts w:ascii="Cambria" w:hAnsi="Cambria"/>
                <w:sz w:val="20"/>
                <w:szCs w:val="20"/>
              </w:rPr>
            </w:pPr>
            <w:r w:rsidRPr="00044B2F">
              <w:rPr>
                <w:rFonts w:ascii="Cambria" w:hAnsi="Cambria"/>
                <w:sz w:val="20"/>
                <w:szCs w:val="20"/>
              </w:rPr>
              <w:t>Completion rate of the academic success content quizzes was 9</w:t>
            </w:r>
            <w:r w:rsidR="004215E7">
              <w:rPr>
                <w:rFonts w:ascii="Cambria" w:hAnsi="Cambria"/>
                <w:sz w:val="20"/>
                <w:szCs w:val="20"/>
              </w:rPr>
              <w:t>4</w:t>
            </w:r>
            <w:r w:rsidRPr="00044B2F">
              <w:rPr>
                <w:rFonts w:ascii="Cambria" w:hAnsi="Cambria"/>
                <w:sz w:val="20"/>
                <w:szCs w:val="20"/>
              </w:rPr>
              <w:t>% </w:t>
            </w:r>
          </w:p>
          <w:p w14:paraId="5896C78D" w14:textId="1E58B065" w:rsidR="00290818" w:rsidRPr="00290818" w:rsidRDefault="00290818" w:rsidP="00290818">
            <w:pPr>
              <w:rPr>
                <w:rFonts w:ascii="Cambria" w:hAnsi="Cambria"/>
                <w:b/>
                <w:bCs/>
                <w:sz w:val="20"/>
                <w:szCs w:val="20"/>
              </w:rPr>
            </w:pPr>
            <w:r w:rsidRPr="00290818">
              <w:rPr>
                <w:rFonts w:ascii="Cambria" w:hAnsi="Cambria"/>
                <w:b/>
                <w:bCs/>
                <w:sz w:val="20"/>
                <w:szCs w:val="20"/>
              </w:rPr>
              <w:t>Goal or targets (for each KPI): </w:t>
            </w:r>
          </w:p>
          <w:p w14:paraId="2B72569F" w14:textId="77777777" w:rsidR="00290818" w:rsidRPr="00290818" w:rsidRDefault="00290818" w:rsidP="008016C0">
            <w:pPr>
              <w:numPr>
                <w:ilvl w:val="0"/>
                <w:numId w:val="63"/>
              </w:numPr>
              <w:rPr>
                <w:rFonts w:ascii="Cambria" w:hAnsi="Cambria"/>
                <w:sz w:val="20"/>
                <w:szCs w:val="20"/>
              </w:rPr>
            </w:pPr>
            <w:r w:rsidRPr="00290818">
              <w:rPr>
                <w:rFonts w:ascii="Cambria" w:hAnsi="Cambria"/>
                <w:sz w:val="20"/>
                <w:szCs w:val="20"/>
              </w:rPr>
              <w:t>70% of the students will complete the assessment for the academic success content.  </w:t>
            </w:r>
          </w:p>
          <w:p w14:paraId="5C71E8E7" w14:textId="77777777" w:rsidR="00290818" w:rsidRPr="00290818" w:rsidRDefault="00290818" w:rsidP="008016C0">
            <w:pPr>
              <w:numPr>
                <w:ilvl w:val="0"/>
                <w:numId w:val="64"/>
              </w:numPr>
              <w:rPr>
                <w:rFonts w:ascii="Cambria" w:hAnsi="Cambria"/>
                <w:sz w:val="20"/>
                <w:szCs w:val="20"/>
              </w:rPr>
            </w:pPr>
            <w:r w:rsidRPr="00290818">
              <w:rPr>
                <w:rFonts w:ascii="Cambria" w:hAnsi="Cambria"/>
                <w:sz w:val="20"/>
                <w:szCs w:val="20"/>
              </w:rPr>
              <w:t>Of those who complete the assessments, 70% will achieve an average passing grade of C or better in the academic success content. </w:t>
            </w:r>
          </w:p>
          <w:p w14:paraId="58634C37" w14:textId="6A6E6C34" w:rsidR="00125D7C" w:rsidRPr="00717F54" w:rsidRDefault="00044B2F" w:rsidP="00125D7C">
            <w:pPr>
              <w:rPr>
                <w:rFonts w:ascii="Cambria" w:hAnsi="Cambria"/>
                <w:sz w:val="20"/>
                <w:szCs w:val="20"/>
              </w:rPr>
            </w:pPr>
            <w:r w:rsidRPr="00044B2F">
              <w:rPr>
                <w:rFonts w:ascii="Cambria" w:hAnsi="Cambria"/>
                <w:sz w:val="20"/>
                <w:szCs w:val="20"/>
              </w:rPr>
              <w:t> </w:t>
            </w:r>
            <w:r w:rsidR="00125D7C" w:rsidRPr="00EB70A1">
              <w:rPr>
                <w:rFonts w:ascii="Cambria" w:hAnsi="Cambria"/>
                <w:b/>
                <w:bCs/>
                <w:sz w:val="20"/>
                <w:szCs w:val="20"/>
              </w:rPr>
              <w:t>New Project Evaluation Plan and Measures:</w:t>
            </w:r>
          </w:p>
          <w:p w14:paraId="086437BD" w14:textId="77777777" w:rsidR="00D27F13" w:rsidRDefault="00125D7C" w:rsidP="00125D7C">
            <w:pPr>
              <w:pStyle w:val="ListParagraph"/>
              <w:numPr>
                <w:ilvl w:val="0"/>
                <w:numId w:val="124"/>
              </w:numPr>
              <w:rPr>
                <w:rFonts w:ascii="Cambria" w:hAnsi="Cambria"/>
                <w:sz w:val="20"/>
                <w:szCs w:val="20"/>
              </w:rPr>
            </w:pPr>
            <w:r w:rsidRPr="00125D7C">
              <w:rPr>
                <w:rFonts w:ascii="Cambria" w:hAnsi="Cambria"/>
                <w:sz w:val="20"/>
                <w:szCs w:val="20"/>
              </w:rPr>
              <w:t>Student academic success indicators in Area I courses (semester-over-semester)</w:t>
            </w:r>
          </w:p>
          <w:p w14:paraId="33EA8923" w14:textId="77777777" w:rsidR="00D27F13" w:rsidRDefault="00125D7C" w:rsidP="00125D7C">
            <w:pPr>
              <w:pStyle w:val="ListParagraph"/>
              <w:numPr>
                <w:ilvl w:val="0"/>
                <w:numId w:val="124"/>
              </w:numPr>
              <w:rPr>
                <w:rFonts w:ascii="Cambria" w:hAnsi="Cambria"/>
                <w:sz w:val="20"/>
                <w:szCs w:val="20"/>
              </w:rPr>
            </w:pPr>
            <w:r w:rsidRPr="00125D7C">
              <w:rPr>
                <w:rFonts w:ascii="Cambria" w:hAnsi="Cambria"/>
                <w:sz w:val="20"/>
                <w:szCs w:val="20"/>
              </w:rPr>
              <w:t xml:space="preserve">Completion of academic success content </w:t>
            </w:r>
          </w:p>
          <w:p w14:paraId="09EA0E3E" w14:textId="737EB819" w:rsidR="00D27F13" w:rsidRPr="00EB70A1" w:rsidRDefault="00125D7C" w:rsidP="00D27F13">
            <w:pPr>
              <w:rPr>
                <w:rFonts w:ascii="Cambria" w:hAnsi="Cambria"/>
                <w:b/>
                <w:bCs/>
                <w:sz w:val="20"/>
                <w:szCs w:val="20"/>
              </w:rPr>
            </w:pPr>
            <w:r w:rsidRPr="00EB70A1">
              <w:rPr>
                <w:rFonts w:ascii="Cambria" w:hAnsi="Cambria"/>
                <w:b/>
                <w:bCs/>
                <w:sz w:val="20"/>
                <w:szCs w:val="20"/>
              </w:rPr>
              <w:t>New Project KPIs:</w:t>
            </w:r>
          </w:p>
          <w:p w14:paraId="7C6194CC" w14:textId="77777777" w:rsidR="00D27F13" w:rsidRDefault="00125D7C" w:rsidP="00D27F13">
            <w:pPr>
              <w:pStyle w:val="ListParagraph"/>
              <w:numPr>
                <w:ilvl w:val="0"/>
                <w:numId w:val="125"/>
              </w:numPr>
              <w:rPr>
                <w:rFonts w:ascii="Cambria" w:hAnsi="Cambria"/>
                <w:sz w:val="20"/>
                <w:szCs w:val="20"/>
              </w:rPr>
            </w:pPr>
            <w:r w:rsidRPr="00D27F13">
              <w:rPr>
                <w:rFonts w:ascii="Cambria" w:hAnsi="Cambria"/>
                <w:sz w:val="20"/>
                <w:szCs w:val="20"/>
              </w:rPr>
              <w:t>ABC rates in Area I courses</w:t>
            </w:r>
          </w:p>
          <w:p w14:paraId="3A04F3F7" w14:textId="77777777" w:rsidR="00D27F13" w:rsidRDefault="00125D7C" w:rsidP="00D27F13">
            <w:pPr>
              <w:pStyle w:val="ListParagraph"/>
              <w:numPr>
                <w:ilvl w:val="0"/>
                <w:numId w:val="125"/>
              </w:numPr>
              <w:rPr>
                <w:rFonts w:ascii="Cambria" w:hAnsi="Cambria"/>
                <w:sz w:val="20"/>
                <w:szCs w:val="20"/>
              </w:rPr>
            </w:pPr>
            <w:r w:rsidRPr="00D27F13">
              <w:rPr>
                <w:rFonts w:ascii="Cambria" w:hAnsi="Cambria"/>
                <w:sz w:val="20"/>
                <w:szCs w:val="20"/>
              </w:rPr>
              <w:t xml:space="preserve">Completion rates of academic success content </w:t>
            </w:r>
          </w:p>
          <w:p w14:paraId="7136FD2D" w14:textId="6CECAA95" w:rsidR="00D27F13" w:rsidRDefault="00125D7C" w:rsidP="00D27F13">
            <w:pPr>
              <w:rPr>
                <w:rFonts w:ascii="Cambria" w:hAnsi="Cambria"/>
                <w:sz w:val="20"/>
                <w:szCs w:val="20"/>
              </w:rPr>
            </w:pPr>
            <w:r w:rsidRPr="00EB70A1">
              <w:rPr>
                <w:rFonts w:ascii="Cambria" w:hAnsi="Cambria"/>
                <w:b/>
                <w:bCs/>
                <w:sz w:val="20"/>
                <w:szCs w:val="20"/>
              </w:rPr>
              <w:t>New Project Baseline Measure (for each KPI):</w:t>
            </w:r>
            <w:r w:rsidRPr="00D27F13">
              <w:rPr>
                <w:rFonts w:ascii="Cambria" w:hAnsi="Cambria"/>
                <w:sz w:val="20"/>
                <w:szCs w:val="20"/>
              </w:rPr>
              <w:t xml:space="preserve"> Based on data obtained from Area I sections with embedded academic success content during academic year 2023-2024:</w:t>
            </w:r>
          </w:p>
          <w:p w14:paraId="38BDCEB0" w14:textId="77777777" w:rsidR="00D27F13" w:rsidRDefault="00125D7C" w:rsidP="00D27F13">
            <w:pPr>
              <w:pStyle w:val="ListParagraph"/>
              <w:numPr>
                <w:ilvl w:val="0"/>
                <w:numId w:val="126"/>
              </w:numPr>
              <w:rPr>
                <w:rFonts w:ascii="Cambria" w:hAnsi="Cambria"/>
                <w:sz w:val="20"/>
                <w:szCs w:val="20"/>
              </w:rPr>
            </w:pPr>
            <w:r w:rsidRPr="00D27F13">
              <w:rPr>
                <w:rFonts w:ascii="Cambria" w:hAnsi="Cambria"/>
                <w:sz w:val="20"/>
                <w:szCs w:val="20"/>
              </w:rPr>
              <w:t>Average combined ABC grades: 73.01%</w:t>
            </w:r>
          </w:p>
          <w:p w14:paraId="36E3CFDC" w14:textId="625191D9" w:rsidR="00125D7C" w:rsidRPr="00D27F13" w:rsidRDefault="00125D7C" w:rsidP="00D27F13">
            <w:pPr>
              <w:pStyle w:val="ListParagraph"/>
              <w:numPr>
                <w:ilvl w:val="0"/>
                <w:numId w:val="126"/>
              </w:numPr>
              <w:rPr>
                <w:rFonts w:ascii="Cambria" w:hAnsi="Cambria"/>
                <w:sz w:val="20"/>
                <w:szCs w:val="20"/>
              </w:rPr>
            </w:pPr>
            <w:r w:rsidRPr="00D27F13">
              <w:rPr>
                <w:rFonts w:ascii="Cambria" w:hAnsi="Cambria"/>
                <w:sz w:val="20"/>
                <w:szCs w:val="20"/>
              </w:rPr>
              <w:t>Completion rate of the academic success content quizzes was 94%</w:t>
            </w:r>
          </w:p>
          <w:p w14:paraId="74BF2AC9" w14:textId="48F74101" w:rsidR="00D27F13" w:rsidRPr="00EB70A1" w:rsidRDefault="00125D7C" w:rsidP="00125D7C">
            <w:pPr>
              <w:rPr>
                <w:rFonts w:ascii="Cambria" w:hAnsi="Cambria"/>
                <w:b/>
                <w:bCs/>
                <w:sz w:val="20"/>
                <w:szCs w:val="20"/>
              </w:rPr>
            </w:pPr>
            <w:r w:rsidRPr="00125D7C">
              <w:rPr>
                <w:rFonts w:ascii="Cambria" w:hAnsi="Cambria"/>
                <w:b/>
                <w:bCs/>
                <w:sz w:val="20"/>
                <w:szCs w:val="20"/>
              </w:rPr>
              <w:t>New Project Goal or Targets (for each KPI):</w:t>
            </w:r>
          </w:p>
          <w:p w14:paraId="555F7E16" w14:textId="77777777" w:rsidR="00D27F13" w:rsidRPr="00D27F13" w:rsidRDefault="00125D7C" w:rsidP="00D27F13">
            <w:pPr>
              <w:pStyle w:val="ListParagraph"/>
              <w:numPr>
                <w:ilvl w:val="0"/>
                <w:numId w:val="127"/>
              </w:numPr>
              <w:rPr>
                <w:rFonts w:ascii="Cambria" w:hAnsi="Cambria"/>
                <w:sz w:val="20"/>
                <w:szCs w:val="20"/>
              </w:rPr>
            </w:pPr>
            <w:r w:rsidRPr="00D27F13">
              <w:rPr>
                <w:rFonts w:ascii="Cambria" w:hAnsi="Cambria"/>
                <w:sz w:val="20"/>
                <w:szCs w:val="20"/>
              </w:rPr>
              <w:t>Combined ABC rates in Area I &gt;75%</w:t>
            </w:r>
          </w:p>
          <w:p w14:paraId="59D47A7A" w14:textId="74009EDA" w:rsidR="00044B2F" w:rsidRPr="00717F54" w:rsidRDefault="00125D7C" w:rsidP="005067B1">
            <w:pPr>
              <w:pStyle w:val="ListParagraph"/>
              <w:numPr>
                <w:ilvl w:val="0"/>
                <w:numId w:val="127"/>
              </w:numPr>
              <w:rPr>
                <w:rFonts w:ascii="Cambria" w:hAnsi="Cambria"/>
                <w:sz w:val="20"/>
                <w:szCs w:val="20"/>
              </w:rPr>
            </w:pPr>
            <w:r w:rsidRPr="00D27F13">
              <w:rPr>
                <w:rFonts w:ascii="Cambria" w:hAnsi="Cambria"/>
                <w:sz w:val="20"/>
                <w:szCs w:val="20"/>
              </w:rPr>
              <w:t>Completion rate for the academic success content &gt;95%</w:t>
            </w:r>
          </w:p>
        </w:tc>
      </w:tr>
      <w:tr w:rsidR="00663C3A" w:rsidRPr="00DF7EF9" w14:paraId="07132265" w14:textId="77777777" w:rsidTr="009C5B15">
        <w:trPr>
          <w:trHeight w:val="1322"/>
        </w:trPr>
        <w:tc>
          <w:tcPr>
            <w:tcW w:w="2965" w:type="dxa"/>
            <w:shd w:val="clear" w:color="auto" w:fill="D9E2F3" w:themeFill="accent1" w:themeFillTint="33"/>
          </w:tcPr>
          <w:p w14:paraId="038A3595" w14:textId="77777777" w:rsidR="00663C3A" w:rsidRPr="00DF7EF9" w:rsidRDefault="00663C3A" w:rsidP="005067B1">
            <w:pPr>
              <w:tabs>
                <w:tab w:val="left" w:pos="738"/>
                <w:tab w:val="left" w:pos="5720"/>
              </w:tabs>
              <w:rPr>
                <w:rFonts w:ascii="Cambria" w:hAnsi="Cambria"/>
                <w:b/>
                <w:bCs/>
                <w:sz w:val="20"/>
                <w:szCs w:val="20"/>
              </w:rPr>
            </w:pPr>
            <w:r w:rsidRPr="00DF7EF9">
              <w:rPr>
                <w:rFonts w:ascii="Cambria" w:hAnsi="Cambria"/>
                <w:b/>
                <w:bCs/>
                <w:sz w:val="20"/>
                <w:szCs w:val="20"/>
              </w:rPr>
              <w:t>Progress and Adjustments</w:t>
            </w:r>
            <w:r w:rsidRPr="00DF7EF9">
              <w:rPr>
                <w:rFonts w:ascii="Cambria" w:hAnsi="Cambria"/>
                <w:sz w:val="20"/>
                <w:szCs w:val="20"/>
              </w:rPr>
              <w:t xml:space="preserve"> (what has been accomplished and what changes do you feel you need to make)</w:t>
            </w:r>
          </w:p>
        </w:tc>
        <w:tc>
          <w:tcPr>
            <w:tcW w:w="7249" w:type="dxa"/>
          </w:tcPr>
          <w:p w14:paraId="18CF5D67" w14:textId="77777777" w:rsidR="00F21E89" w:rsidRDefault="00F21E89" w:rsidP="008016C0">
            <w:pPr>
              <w:numPr>
                <w:ilvl w:val="0"/>
                <w:numId w:val="67"/>
              </w:numPr>
              <w:tabs>
                <w:tab w:val="clear" w:pos="720"/>
                <w:tab w:val="left" w:pos="738"/>
                <w:tab w:val="left" w:pos="5720"/>
              </w:tabs>
              <w:rPr>
                <w:rFonts w:ascii="Cambria" w:hAnsi="Cambria"/>
                <w:sz w:val="20"/>
                <w:szCs w:val="20"/>
              </w:rPr>
            </w:pPr>
            <w:r w:rsidRPr="00F21E89">
              <w:rPr>
                <w:rFonts w:ascii="Cambria" w:hAnsi="Cambria"/>
                <w:sz w:val="20"/>
                <w:szCs w:val="20"/>
              </w:rPr>
              <w:t xml:space="preserve">Duties of Area I Coordinator (faculty member with partially reassigned time) </w:t>
            </w:r>
            <w:proofErr w:type="gramStart"/>
            <w:r w:rsidRPr="00F21E89">
              <w:rPr>
                <w:rFonts w:ascii="Cambria" w:hAnsi="Cambria"/>
                <w:sz w:val="20"/>
                <w:szCs w:val="20"/>
              </w:rPr>
              <w:t>has</w:t>
            </w:r>
            <w:proofErr w:type="gramEnd"/>
            <w:r w:rsidRPr="00F21E89">
              <w:rPr>
                <w:rFonts w:ascii="Cambria" w:hAnsi="Cambria"/>
                <w:sz w:val="20"/>
                <w:szCs w:val="20"/>
              </w:rPr>
              <w:t xml:space="preserve"> expanded to review all sections of Area I courses for accurate syllabi, correct grade schemes, academic success content completion, and oral competency assignment rubric.</w:t>
            </w:r>
          </w:p>
          <w:p w14:paraId="683652CB" w14:textId="0E0C9CCE" w:rsidR="009C5B15" w:rsidRPr="009C5B15" w:rsidRDefault="00F21E89" w:rsidP="008016C0">
            <w:pPr>
              <w:numPr>
                <w:ilvl w:val="0"/>
                <w:numId w:val="67"/>
              </w:numPr>
              <w:tabs>
                <w:tab w:val="clear" w:pos="720"/>
                <w:tab w:val="left" w:pos="738"/>
                <w:tab w:val="left" w:pos="5720"/>
              </w:tabs>
              <w:rPr>
                <w:rFonts w:ascii="Cambria" w:hAnsi="Cambria"/>
                <w:sz w:val="20"/>
                <w:szCs w:val="20"/>
              </w:rPr>
            </w:pPr>
            <w:r w:rsidRPr="00F21E89">
              <w:rPr>
                <w:rFonts w:ascii="Cambria" w:hAnsi="Cambria"/>
                <w:sz w:val="20"/>
                <w:szCs w:val="20"/>
              </w:rPr>
              <w:t>Ensure continued emphasis on academic mindset in the academic success content with the additional emphasis on creating a welcoming learning environment in Area I courses.</w:t>
            </w:r>
          </w:p>
        </w:tc>
      </w:tr>
      <w:tr w:rsidR="00663C3A" w:rsidRPr="00DF7EF9" w14:paraId="7A2E5C6C" w14:textId="77777777" w:rsidTr="009C5B15">
        <w:trPr>
          <w:trHeight w:val="710"/>
        </w:trPr>
        <w:tc>
          <w:tcPr>
            <w:tcW w:w="2965" w:type="dxa"/>
            <w:shd w:val="clear" w:color="auto" w:fill="D9E2F3" w:themeFill="accent1" w:themeFillTint="33"/>
          </w:tcPr>
          <w:p w14:paraId="041B3EB5" w14:textId="77777777" w:rsidR="00663C3A" w:rsidRPr="00DF7EF9" w:rsidRDefault="00663C3A" w:rsidP="005067B1">
            <w:pPr>
              <w:tabs>
                <w:tab w:val="left" w:pos="738"/>
                <w:tab w:val="left" w:pos="5720"/>
              </w:tabs>
              <w:rPr>
                <w:rFonts w:ascii="Cambria" w:hAnsi="Cambria"/>
                <w:sz w:val="20"/>
                <w:szCs w:val="20"/>
              </w:rPr>
            </w:pPr>
            <w:r w:rsidRPr="00DF7EF9">
              <w:rPr>
                <w:rFonts w:ascii="Cambria" w:hAnsi="Cambria"/>
                <w:b/>
                <w:bCs/>
                <w:sz w:val="20"/>
                <w:szCs w:val="20"/>
              </w:rPr>
              <w:lastRenderedPageBreak/>
              <w:t>Plan for the year ahead</w:t>
            </w:r>
            <w:r>
              <w:rPr>
                <w:rFonts w:ascii="Cambria" w:hAnsi="Cambria"/>
                <w:b/>
                <w:bCs/>
                <w:sz w:val="20"/>
                <w:szCs w:val="20"/>
              </w:rPr>
              <w:t xml:space="preserve"> </w:t>
            </w:r>
            <w:r w:rsidRPr="00DF7EF9">
              <w:rPr>
                <w:rFonts w:ascii="Cambria" w:hAnsi="Cambria"/>
                <w:sz w:val="20"/>
                <w:szCs w:val="20"/>
              </w:rPr>
              <w:t xml:space="preserve">(What steps will you be taking in </w:t>
            </w:r>
            <w:r>
              <w:rPr>
                <w:rFonts w:ascii="Cambria" w:hAnsi="Cambria"/>
                <w:sz w:val="20"/>
                <w:szCs w:val="20"/>
              </w:rPr>
              <w:t>this year</w:t>
            </w:r>
            <w:r w:rsidRPr="00DF7EF9">
              <w:rPr>
                <w:rFonts w:ascii="Cambria" w:hAnsi="Cambria"/>
                <w:sz w:val="20"/>
                <w:szCs w:val="20"/>
              </w:rPr>
              <w:t>)</w:t>
            </w:r>
            <w:r w:rsidRPr="00DF7EF9">
              <w:rPr>
                <w:rFonts w:ascii="Cambria" w:hAnsi="Cambria"/>
                <w:sz w:val="20"/>
                <w:szCs w:val="20"/>
              </w:rPr>
              <w:tab/>
            </w:r>
          </w:p>
        </w:tc>
        <w:tc>
          <w:tcPr>
            <w:tcW w:w="7249" w:type="dxa"/>
          </w:tcPr>
          <w:p w14:paraId="2D95DF37" w14:textId="77777777" w:rsidR="00A7735C" w:rsidRDefault="00A7735C" w:rsidP="00F21E89">
            <w:pPr>
              <w:numPr>
                <w:ilvl w:val="0"/>
                <w:numId w:val="69"/>
              </w:numPr>
              <w:tabs>
                <w:tab w:val="clear" w:pos="720"/>
                <w:tab w:val="left" w:pos="738"/>
                <w:tab w:val="left" w:pos="5720"/>
              </w:tabs>
              <w:rPr>
                <w:rFonts w:ascii="Cambria" w:hAnsi="Cambria"/>
                <w:sz w:val="20"/>
                <w:szCs w:val="20"/>
              </w:rPr>
            </w:pPr>
            <w:r w:rsidRPr="00A7735C">
              <w:rPr>
                <w:rFonts w:ascii="Cambria" w:hAnsi="Cambria"/>
                <w:sz w:val="20"/>
                <w:szCs w:val="20"/>
              </w:rPr>
              <w:t>Study the effects of newly distributed guidance on instructional practices in Area I courses on ABC rates</w:t>
            </w:r>
          </w:p>
          <w:p w14:paraId="24415A35" w14:textId="0E88E007" w:rsidR="00663C3A" w:rsidRPr="003A39E0" w:rsidRDefault="00A7735C" w:rsidP="00F21E89">
            <w:pPr>
              <w:numPr>
                <w:ilvl w:val="0"/>
                <w:numId w:val="69"/>
              </w:numPr>
              <w:tabs>
                <w:tab w:val="clear" w:pos="720"/>
                <w:tab w:val="left" w:pos="738"/>
                <w:tab w:val="left" w:pos="5720"/>
              </w:tabs>
              <w:rPr>
                <w:rFonts w:ascii="Cambria" w:hAnsi="Cambria"/>
                <w:sz w:val="20"/>
                <w:szCs w:val="20"/>
              </w:rPr>
            </w:pPr>
            <w:r w:rsidRPr="00A7735C">
              <w:rPr>
                <w:rFonts w:ascii="Cambria" w:hAnsi="Cambria"/>
                <w:sz w:val="20"/>
                <w:szCs w:val="20"/>
              </w:rPr>
              <w:t>Provide additional faculty development on mindset, sense of belonging, and creating a welcoming learning environment in Area I courses.</w:t>
            </w:r>
          </w:p>
        </w:tc>
      </w:tr>
      <w:tr w:rsidR="00663C3A" w:rsidRPr="00DF7EF9" w14:paraId="279FD4AA" w14:textId="77777777" w:rsidTr="009C5B15">
        <w:trPr>
          <w:trHeight w:val="728"/>
        </w:trPr>
        <w:tc>
          <w:tcPr>
            <w:tcW w:w="2965" w:type="dxa"/>
            <w:shd w:val="clear" w:color="auto" w:fill="D9E2F3" w:themeFill="accent1" w:themeFillTint="33"/>
          </w:tcPr>
          <w:p w14:paraId="5F9C8BC6" w14:textId="77777777" w:rsidR="00663C3A" w:rsidRPr="00DF7EF9" w:rsidRDefault="00663C3A" w:rsidP="005067B1">
            <w:pPr>
              <w:tabs>
                <w:tab w:val="left" w:pos="738"/>
                <w:tab w:val="left" w:pos="5720"/>
              </w:tabs>
              <w:rPr>
                <w:rFonts w:ascii="Cambria" w:hAnsi="Cambria"/>
                <w:b/>
                <w:bCs/>
                <w:sz w:val="20"/>
                <w:szCs w:val="20"/>
              </w:rPr>
            </w:pPr>
            <w:r w:rsidRPr="00DF7EF9">
              <w:rPr>
                <w:rFonts w:ascii="Cambria" w:hAnsi="Cambria"/>
                <w:b/>
                <w:bCs/>
                <w:sz w:val="20"/>
                <w:szCs w:val="20"/>
              </w:rPr>
              <w:t>What challenges will affect your ability to do this activity?</w:t>
            </w:r>
          </w:p>
        </w:tc>
        <w:tc>
          <w:tcPr>
            <w:tcW w:w="7249" w:type="dxa"/>
          </w:tcPr>
          <w:p w14:paraId="52F834E1" w14:textId="0877842B" w:rsidR="00FC4A4E" w:rsidRPr="00FC4A4E" w:rsidRDefault="00FC4A4E" w:rsidP="008016C0">
            <w:pPr>
              <w:numPr>
                <w:ilvl w:val="0"/>
                <w:numId w:val="70"/>
              </w:numPr>
              <w:tabs>
                <w:tab w:val="clear" w:pos="720"/>
                <w:tab w:val="left" w:pos="738"/>
                <w:tab w:val="left" w:pos="5720"/>
              </w:tabs>
              <w:rPr>
                <w:rFonts w:ascii="Cambria" w:hAnsi="Cambria"/>
                <w:sz w:val="20"/>
                <w:szCs w:val="20"/>
              </w:rPr>
            </w:pPr>
            <w:r w:rsidRPr="00FC4A4E">
              <w:rPr>
                <w:rFonts w:ascii="Cambria" w:hAnsi="Cambria"/>
                <w:sz w:val="20"/>
                <w:szCs w:val="20"/>
              </w:rPr>
              <w:t xml:space="preserve">Full participation of Area </w:t>
            </w:r>
            <w:r w:rsidR="00A7735C">
              <w:rPr>
                <w:rFonts w:ascii="Cambria" w:hAnsi="Cambria"/>
                <w:sz w:val="20"/>
                <w:szCs w:val="20"/>
              </w:rPr>
              <w:t>I</w:t>
            </w:r>
            <w:r w:rsidRPr="00FC4A4E">
              <w:rPr>
                <w:rFonts w:ascii="Cambria" w:hAnsi="Cambria"/>
                <w:sz w:val="20"/>
                <w:szCs w:val="20"/>
              </w:rPr>
              <w:t xml:space="preserve"> faculty in </w:t>
            </w:r>
            <w:r w:rsidR="009F4EB1">
              <w:rPr>
                <w:rFonts w:ascii="Cambria" w:hAnsi="Cambria"/>
                <w:sz w:val="20"/>
                <w:szCs w:val="20"/>
              </w:rPr>
              <w:t>faculty development</w:t>
            </w:r>
            <w:r w:rsidRPr="00FC4A4E">
              <w:rPr>
                <w:rFonts w:ascii="Cambria" w:hAnsi="Cambria"/>
                <w:sz w:val="20"/>
                <w:szCs w:val="20"/>
              </w:rPr>
              <w:t>   </w:t>
            </w:r>
          </w:p>
          <w:p w14:paraId="13AB2464" w14:textId="704BB359" w:rsidR="00663C3A" w:rsidRPr="00717F54" w:rsidRDefault="009F4EB1" w:rsidP="005067B1">
            <w:pPr>
              <w:numPr>
                <w:ilvl w:val="0"/>
                <w:numId w:val="71"/>
              </w:numPr>
              <w:tabs>
                <w:tab w:val="clear" w:pos="720"/>
                <w:tab w:val="left" w:pos="738"/>
                <w:tab w:val="left" w:pos="5720"/>
              </w:tabs>
              <w:rPr>
                <w:rFonts w:ascii="Cambria" w:hAnsi="Cambria"/>
                <w:sz w:val="20"/>
                <w:szCs w:val="20"/>
              </w:rPr>
            </w:pPr>
            <w:r w:rsidRPr="009F4EB1">
              <w:rPr>
                <w:rFonts w:ascii="Cambria" w:hAnsi="Cambria"/>
                <w:sz w:val="20"/>
                <w:szCs w:val="20"/>
              </w:rPr>
              <w:t>Widespread adoption of newly distributed guidance on instructional practices in Area I courses</w:t>
            </w:r>
            <w:r>
              <w:rPr>
                <w:rFonts w:ascii="Cambria" w:hAnsi="Cambria"/>
                <w:sz w:val="20"/>
                <w:szCs w:val="20"/>
              </w:rPr>
              <w:t xml:space="preserve"> </w:t>
            </w:r>
          </w:p>
        </w:tc>
      </w:tr>
      <w:tr w:rsidR="00663C3A" w:rsidRPr="00DF7EF9" w14:paraId="5E217C3F" w14:textId="77777777" w:rsidTr="008F570C">
        <w:trPr>
          <w:trHeight w:val="530"/>
        </w:trPr>
        <w:tc>
          <w:tcPr>
            <w:tcW w:w="2965" w:type="dxa"/>
            <w:shd w:val="clear" w:color="auto" w:fill="D9E2F3" w:themeFill="accent1" w:themeFillTint="33"/>
          </w:tcPr>
          <w:p w14:paraId="39AE4A69" w14:textId="4A2B0CF6" w:rsidR="00663C3A" w:rsidRPr="00DF7EF9" w:rsidRDefault="00663C3A" w:rsidP="005067B1">
            <w:pPr>
              <w:tabs>
                <w:tab w:val="left" w:pos="738"/>
                <w:tab w:val="left" w:pos="5720"/>
              </w:tabs>
              <w:rPr>
                <w:rFonts w:ascii="Cambria" w:hAnsi="Cambria"/>
                <w:sz w:val="20"/>
                <w:szCs w:val="20"/>
              </w:rPr>
            </w:pPr>
            <w:r w:rsidRPr="00DF7EF9">
              <w:rPr>
                <w:rFonts w:ascii="Cambria" w:hAnsi="Cambria"/>
                <w:b/>
                <w:bCs/>
                <w:sz w:val="20"/>
                <w:szCs w:val="20"/>
              </w:rPr>
              <w:t>What support do you need from outside your institution</w:t>
            </w:r>
            <w:r w:rsidRPr="00DF7EF9">
              <w:rPr>
                <w:rFonts w:ascii="Cambria" w:hAnsi="Cambria"/>
                <w:sz w:val="20"/>
                <w:szCs w:val="20"/>
              </w:rPr>
              <w:tab/>
            </w:r>
          </w:p>
        </w:tc>
        <w:tc>
          <w:tcPr>
            <w:tcW w:w="7249" w:type="dxa"/>
          </w:tcPr>
          <w:p w14:paraId="6E697103" w14:textId="678BC38D" w:rsidR="008F570C" w:rsidRPr="008F570C" w:rsidRDefault="00DC1CAC" w:rsidP="008F570C">
            <w:pPr>
              <w:tabs>
                <w:tab w:val="left" w:pos="738"/>
                <w:tab w:val="left" w:pos="5720"/>
              </w:tabs>
              <w:rPr>
                <w:rFonts w:ascii="Cambria" w:hAnsi="Cambria"/>
                <w:sz w:val="20"/>
                <w:szCs w:val="20"/>
              </w:rPr>
            </w:pPr>
            <w:r w:rsidRPr="00DC1CAC">
              <w:rPr>
                <w:rFonts w:ascii="Cambria" w:hAnsi="Cambria"/>
                <w:sz w:val="20"/>
                <w:szCs w:val="20"/>
              </w:rPr>
              <w:t>Sharing ideas and resources used by other USG institutions related to student success initiatives</w:t>
            </w:r>
            <w:r w:rsidR="008F570C">
              <w:rPr>
                <w:rFonts w:ascii="Cambria" w:hAnsi="Cambria"/>
                <w:sz w:val="20"/>
                <w:szCs w:val="20"/>
              </w:rPr>
              <w:t>.</w:t>
            </w:r>
          </w:p>
        </w:tc>
      </w:tr>
      <w:tr w:rsidR="00663C3A" w:rsidRPr="00DF7EF9" w14:paraId="570DD401" w14:textId="77777777" w:rsidTr="00D9211D">
        <w:trPr>
          <w:trHeight w:val="503"/>
        </w:trPr>
        <w:tc>
          <w:tcPr>
            <w:tcW w:w="2965" w:type="dxa"/>
            <w:shd w:val="clear" w:color="auto" w:fill="D9E2F3" w:themeFill="accent1" w:themeFillTint="33"/>
          </w:tcPr>
          <w:p w14:paraId="45A855FA" w14:textId="77777777" w:rsidR="00663C3A" w:rsidRPr="00DF7EF9" w:rsidRDefault="00663C3A" w:rsidP="005067B1">
            <w:pPr>
              <w:tabs>
                <w:tab w:val="left" w:pos="5720"/>
              </w:tabs>
              <w:rPr>
                <w:rFonts w:ascii="Cambria" w:hAnsi="Cambria"/>
                <w:sz w:val="20"/>
                <w:szCs w:val="20"/>
              </w:rPr>
            </w:pPr>
            <w:r w:rsidRPr="003A39E0">
              <w:rPr>
                <w:rFonts w:ascii="Cambria" w:hAnsi="Cambria"/>
                <w:b/>
                <w:bCs/>
                <w:sz w:val="20"/>
                <w:szCs w:val="20"/>
              </w:rPr>
              <w:t>Project Lead/point of contact</w:t>
            </w:r>
            <w:r>
              <w:rPr>
                <w:rFonts w:ascii="Cambria" w:hAnsi="Cambria"/>
                <w:sz w:val="20"/>
                <w:szCs w:val="20"/>
              </w:rPr>
              <w:t xml:space="preserve"> (name &amp; email):</w:t>
            </w:r>
          </w:p>
        </w:tc>
        <w:tc>
          <w:tcPr>
            <w:tcW w:w="7249" w:type="dxa"/>
          </w:tcPr>
          <w:p w14:paraId="52F32536" w14:textId="77777777" w:rsidR="00663C3A" w:rsidRDefault="00DC1CAC" w:rsidP="005067B1">
            <w:pPr>
              <w:tabs>
                <w:tab w:val="left" w:pos="5720"/>
              </w:tabs>
              <w:rPr>
                <w:rFonts w:ascii="Cambria" w:hAnsi="Cambria"/>
                <w:sz w:val="20"/>
                <w:szCs w:val="20"/>
              </w:rPr>
            </w:pPr>
            <w:r>
              <w:rPr>
                <w:rFonts w:ascii="Cambria" w:hAnsi="Cambria"/>
                <w:sz w:val="20"/>
                <w:szCs w:val="20"/>
              </w:rPr>
              <w:t>Rod McRae</w:t>
            </w:r>
          </w:p>
          <w:p w14:paraId="65F73089" w14:textId="34FB6E13" w:rsidR="00DC1CAC" w:rsidRPr="00DF7EF9" w:rsidRDefault="00DC1CAC" w:rsidP="005067B1">
            <w:pPr>
              <w:tabs>
                <w:tab w:val="left" w:pos="5720"/>
              </w:tabs>
              <w:rPr>
                <w:rFonts w:ascii="Cambria" w:hAnsi="Cambria"/>
                <w:sz w:val="20"/>
                <w:szCs w:val="20"/>
              </w:rPr>
            </w:pPr>
            <w:hyperlink r:id="rId23" w:history="1">
              <w:r w:rsidRPr="004F3CEF">
                <w:rPr>
                  <w:rStyle w:val="Hyperlink"/>
                  <w:rFonts w:ascii="Cambria" w:hAnsi="Cambria"/>
                  <w:sz w:val="20"/>
                  <w:szCs w:val="20"/>
                </w:rPr>
                <w:t>Rod.mcrae@mga.edu</w:t>
              </w:r>
            </w:hyperlink>
          </w:p>
        </w:tc>
      </w:tr>
      <w:bookmarkEnd w:id="27"/>
    </w:tbl>
    <w:p w14:paraId="1060295D" w14:textId="77777777" w:rsidR="00E42CB7" w:rsidRDefault="00E42CB7" w:rsidP="00E42CB7"/>
    <w:p w14:paraId="527FDD23" w14:textId="6CB56218" w:rsidR="00663C3A" w:rsidRPr="00663C3A" w:rsidRDefault="00663C3A" w:rsidP="00663C3A">
      <w:pPr>
        <w:rPr>
          <w:rFonts w:ascii="Cambria" w:hAnsi="Cambria"/>
          <w:i/>
          <w:iCs/>
          <w:sz w:val="22"/>
          <w:szCs w:val="22"/>
        </w:rPr>
      </w:pPr>
      <w:r w:rsidRPr="00663C3A">
        <w:rPr>
          <w:rFonts w:ascii="Cambria" w:hAnsi="Cambria"/>
          <w:i/>
          <w:iCs/>
          <w:sz w:val="22"/>
          <w:szCs w:val="22"/>
        </w:rPr>
        <w:t xml:space="preserve">Activity </w:t>
      </w:r>
      <w:r>
        <w:rPr>
          <w:rFonts w:ascii="Cambria" w:hAnsi="Cambria"/>
          <w:i/>
          <w:iCs/>
          <w:sz w:val="22"/>
          <w:szCs w:val="22"/>
        </w:rPr>
        <w:t>4</w:t>
      </w:r>
    </w:p>
    <w:tbl>
      <w:tblPr>
        <w:tblStyle w:val="TableGrid"/>
        <w:tblW w:w="0" w:type="auto"/>
        <w:tblLook w:val="04A0" w:firstRow="1" w:lastRow="0" w:firstColumn="1" w:lastColumn="0" w:noHBand="0" w:noVBand="1"/>
      </w:tblPr>
      <w:tblGrid>
        <w:gridCol w:w="2965"/>
        <w:gridCol w:w="7249"/>
      </w:tblGrid>
      <w:tr w:rsidR="00663C3A" w:rsidRPr="00DF7EF9" w14:paraId="21C89F79" w14:textId="77777777" w:rsidTr="005067B1">
        <w:tc>
          <w:tcPr>
            <w:tcW w:w="2965" w:type="dxa"/>
            <w:shd w:val="clear" w:color="auto" w:fill="D9E2F3" w:themeFill="accent1" w:themeFillTint="33"/>
          </w:tcPr>
          <w:p w14:paraId="0E5357E4" w14:textId="77777777" w:rsidR="00663C3A" w:rsidRPr="00DF7EF9" w:rsidRDefault="00663C3A" w:rsidP="005067B1">
            <w:pPr>
              <w:tabs>
                <w:tab w:val="left" w:pos="5720"/>
              </w:tabs>
              <w:rPr>
                <w:rFonts w:ascii="Cambria" w:hAnsi="Cambria"/>
                <w:b/>
                <w:bCs/>
                <w:sz w:val="20"/>
                <w:szCs w:val="20"/>
              </w:rPr>
            </w:pPr>
            <w:r w:rsidRPr="00DF7EF9">
              <w:rPr>
                <w:rFonts w:ascii="Cambria" w:hAnsi="Cambria"/>
                <w:b/>
                <w:bCs/>
                <w:sz w:val="20"/>
                <w:szCs w:val="20"/>
              </w:rPr>
              <w:t>Activity/Project Name</w:t>
            </w:r>
            <w:r>
              <w:rPr>
                <w:rFonts w:ascii="Cambria" w:hAnsi="Cambria"/>
                <w:b/>
                <w:bCs/>
                <w:sz w:val="20"/>
                <w:szCs w:val="20"/>
              </w:rPr>
              <w:t>:</w:t>
            </w:r>
          </w:p>
        </w:tc>
        <w:tc>
          <w:tcPr>
            <w:tcW w:w="7249" w:type="dxa"/>
          </w:tcPr>
          <w:p w14:paraId="2E5F86F1" w14:textId="198313E9" w:rsidR="00663C3A" w:rsidRPr="009C5B15" w:rsidRDefault="00B36700" w:rsidP="005067B1">
            <w:pPr>
              <w:pStyle w:val="Heading2"/>
              <w:rPr>
                <w:rFonts w:ascii="Cambria" w:hAnsi="Cambria"/>
                <w:sz w:val="20"/>
                <w:szCs w:val="20"/>
              </w:rPr>
            </w:pPr>
            <w:r w:rsidRPr="009C5B15">
              <w:rPr>
                <w:rFonts w:ascii="Cambria" w:hAnsi="Cambria"/>
                <w:b/>
                <w:bCs/>
                <w:color w:val="auto"/>
                <w:sz w:val="20"/>
                <w:szCs w:val="20"/>
              </w:rPr>
              <w:t>Supporting student success through career preparation and leadership opportunities</w:t>
            </w:r>
          </w:p>
        </w:tc>
      </w:tr>
    </w:tbl>
    <w:p w14:paraId="289AA938" w14:textId="77777777" w:rsidR="00663C3A" w:rsidRDefault="00663C3A" w:rsidP="00663C3A"/>
    <w:p w14:paraId="505A8F07" w14:textId="77777777" w:rsidR="00663C3A" w:rsidRDefault="00663C3A" w:rsidP="00663C3A">
      <w:pPr>
        <w:sectPr w:rsidR="00663C3A" w:rsidSect="00EA44DA">
          <w:headerReference w:type="default" r:id="rId24"/>
          <w:footerReference w:type="default" r:id="rId25"/>
          <w:type w:val="continuous"/>
          <w:pgSz w:w="12240" w:h="15840"/>
          <w:pgMar w:top="864" w:right="1008" w:bottom="864" w:left="1008" w:header="720" w:footer="720" w:gutter="0"/>
          <w:cols w:space="720"/>
          <w:formProt w:val="0"/>
          <w:docGrid w:linePitch="360"/>
        </w:sectPr>
      </w:pPr>
    </w:p>
    <w:tbl>
      <w:tblPr>
        <w:tblStyle w:val="TableGrid"/>
        <w:tblW w:w="0" w:type="auto"/>
        <w:tblLook w:val="04A0" w:firstRow="1" w:lastRow="0" w:firstColumn="1" w:lastColumn="0" w:noHBand="0" w:noVBand="1"/>
      </w:tblPr>
      <w:tblGrid>
        <w:gridCol w:w="2965"/>
        <w:gridCol w:w="3624"/>
        <w:gridCol w:w="3625"/>
      </w:tblGrid>
      <w:tr w:rsidR="00663C3A" w:rsidRPr="008D4476" w14:paraId="73FBDCF9" w14:textId="77777777" w:rsidTr="294A15EC">
        <w:tc>
          <w:tcPr>
            <w:tcW w:w="2965" w:type="dxa"/>
            <w:shd w:val="clear" w:color="auto" w:fill="D9E2F3" w:themeFill="accent1" w:themeFillTint="33"/>
          </w:tcPr>
          <w:p w14:paraId="3D2DD689" w14:textId="77777777" w:rsidR="00663C3A" w:rsidRPr="008D4476" w:rsidRDefault="00663C3A" w:rsidP="005067B1">
            <w:pPr>
              <w:rPr>
                <w:rFonts w:ascii="Cambria" w:hAnsi="Cambria"/>
                <w:sz w:val="20"/>
                <w:szCs w:val="20"/>
              </w:rPr>
            </w:pPr>
            <w:r w:rsidRPr="00315DA0">
              <w:rPr>
                <w:rFonts w:ascii="Cambria" w:hAnsi="Cambria"/>
                <w:b/>
                <w:bCs/>
                <w:sz w:val="20"/>
                <w:szCs w:val="20"/>
              </w:rPr>
              <w:t>Momentum Area</w:t>
            </w:r>
            <w:r>
              <w:rPr>
                <w:rFonts w:ascii="Cambria" w:hAnsi="Cambria"/>
                <w:b/>
                <w:bCs/>
                <w:sz w:val="20"/>
                <w:szCs w:val="20"/>
              </w:rPr>
              <w:t>:</w:t>
            </w:r>
          </w:p>
        </w:tc>
        <w:tc>
          <w:tcPr>
            <w:tcW w:w="7249" w:type="dxa"/>
            <w:gridSpan w:val="2"/>
          </w:tcPr>
          <w:p w14:paraId="228C1B31" w14:textId="28B1A1BC" w:rsidR="00663C3A" w:rsidRPr="00315DA0" w:rsidRDefault="62A3B5AB" w:rsidP="005067B1">
            <w:pPr>
              <w:rPr>
                <w:rFonts w:ascii="Cambria" w:hAnsi="Cambria"/>
                <w:b/>
                <w:bCs/>
                <w:sz w:val="20"/>
                <w:szCs w:val="20"/>
              </w:rPr>
            </w:pPr>
            <w:r w:rsidRPr="294A15EC">
              <w:rPr>
                <w:rFonts w:ascii="Cambria" w:hAnsi="Cambria"/>
                <w:b/>
                <w:bCs/>
                <w:sz w:val="20"/>
                <w:szCs w:val="20"/>
              </w:rPr>
              <w:t>Purpose</w:t>
            </w:r>
          </w:p>
        </w:tc>
      </w:tr>
      <w:tr w:rsidR="00663C3A" w:rsidRPr="00DF7EF9" w14:paraId="0FE03E4A" w14:textId="77777777" w:rsidTr="294A15EC">
        <w:tc>
          <w:tcPr>
            <w:tcW w:w="2965" w:type="dxa"/>
            <w:shd w:val="clear" w:color="auto" w:fill="D9E2F3" w:themeFill="accent1" w:themeFillTint="33"/>
          </w:tcPr>
          <w:p w14:paraId="205922D0" w14:textId="77777777" w:rsidR="00663C3A" w:rsidRPr="00DF7EF9" w:rsidRDefault="00663C3A" w:rsidP="005067B1">
            <w:pPr>
              <w:tabs>
                <w:tab w:val="left" w:pos="5720"/>
              </w:tabs>
              <w:rPr>
                <w:rFonts w:ascii="Cambria" w:hAnsi="Cambria"/>
                <w:sz w:val="20"/>
                <w:szCs w:val="20"/>
              </w:rPr>
            </w:pPr>
            <w:r w:rsidRPr="00315DA0">
              <w:rPr>
                <w:rFonts w:ascii="Cambria" w:hAnsi="Cambria"/>
                <w:b/>
                <w:bCs/>
                <w:sz w:val="20"/>
                <w:szCs w:val="20"/>
              </w:rPr>
              <w:t>Activity Status</w:t>
            </w:r>
            <w:r>
              <w:rPr>
                <w:rFonts w:ascii="Cambria" w:hAnsi="Cambria"/>
                <w:sz w:val="20"/>
                <w:szCs w:val="20"/>
              </w:rPr>
              <w:t xml:space="preserve"> </w:t>
            </w:r>
          </w:p>
        </w:tc>
        <w:tc>
          <w:tcPr>
            <w:tcW w:w="7249" w:type="dxa"/>
            <w:gridSpan w:val="2"/>
          </w:tcPr>
          <w:p w14:paraId="16993DB0" w14:textId="5E5B7E0F" w:rsidR="00663C3A" w:rsidRPr="00315DA0"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Dropdown3"/>
                  <w:enabled/>
                  <w:calcOnExit w:val="0"/>
                  <w:ddList>
                    <w:result w:val="5"/>
                    <w:listEntry w:val="Select an option"/>
                    <w:listEntry w:val="Studying"/>
                    <w:listEntry w:val="Initiating (first year)"/>
                    <w:listEntry w:val="Piloting (limited population)"/>
                    <w:listEntry w:val="Scaling (entire population)"/>
                    <w:listEntry w:val="Refining/Maintaining (mature work)"/>
                    <w:listEntry w:val="Retiring (closing down)"/>
                  </w:ddList>
                </w:ffData>
              </w:fldChar>
            </w:r>
            <w:r>
              <w:rPr>
                <w:rFonts w:ascii="Cambria" w:hAnsi="Cambria"/>
                <w:b/>
                <w:bCs/>
                <w:sz w:val="20"/>
                <w:szCs w:val="20"/>
              </w:rPr>
              <w:instrText xml:space="preserve"> FORMDROPDOWN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p>
        </w:tc>
      </w:tr>
      <w:tr w:rsidR="00663C3A" w:rsidRPr="00DF7EF9" w14:paraId="6875268D" w14:textId="77777777" w:rsidTr="294A15EC">
        <w:tc>
          <w:tcPr>
            <w:tcW w:w="2965" w:type="dxa"/>
            <w:shd w:val="clear" w:color="auto" w:fill="D9E2F3" w:themeFill="accent1" w:themeFillTint="33"/>
          </w:tcPr>
          <w:p w14:paraId="28C25CF3" w14:textId="77777777" w:rsidR="00663C3A" w:rsidRPr="00315DA0" w:rsidRDefault="00663C3A" w:rsidP="005067B1">
            <w:pPr>
              <w:tabs>
                <w:tab w:val="left" w:pos="5720"/>
              </w:tabs>
              <w:rPr>
                <w:rFonts w:ascii="Cambria" w:hAnsi="Cambria"/>
                <w:b/>
                <w:bCs/>
                <w:sz w:val="20"/>
                <w:szCs w:val="20"/>
              </w:rPr>
            </w:pPr>
            <w:r>
              <w:rPr>
                <w:rFonts w:ascii="Cambria" w:hAnsi="Cambria"/>
                <w:b/>
                <w:bCs/>
                <w:sz w:val="20"/>
                <w:szCs w:val="20"/>
              </w:rPr>
              <w:t>Category</w:t>
            </w:r>
            <w:r w:rsidRPr="005E186E">
              <w:rPr>
                <w:rFonts w:ascii="Cambria" w:hAnsi="Cambria"/>
                <w:sz w:val="20"/>
                <w:szCs w:val="20"/>
              </w:rPr>
              <w:t xml:space="preserve"> (tag)</w:t>
            </w:r>
          </w:p>
        </w:tc>
        <w:tc>
          <w:tcPr>
            <w:tcW w:w="3624" w:type="dxa"/>
          </w:tcPr>
          <w:p w14:paraId="4374955E" w14:textId="19596B80"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Access"/>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Access</w:t>
            </w:r>
          </w:p>
          <w:p w14:paraId="6A930EBD"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AdultLearners"/>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Adult Learners</w:t>
            </w:r>
          </w:p>
          <w:p w14:paraId="26A94F77"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3"/>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Advising</w:t>
            </w:r>
          </w:p>
          <w:p w14:paraId="485A43CC" w14:textId="1ADECC99"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4"/>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Career/Workforce</w:t>
            </w:r>
          </w:p>
          <w:p w14:paraId="49E7D275"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Change Management</w:t>
            </w:r>
          </w:p>
          <w:p w14:paraId="5D81BB2D"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6"/>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Corequisite Learning Support</w:t>
            </w:r>
          </w:p>
          <w:p w14:paraId="54F6A408"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7"/>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Course/Curricular Redesign</w:t>
            </w:r>
          </w:p>
          <w:p w14:paraId="14FFBC52"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8"/>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Credit Acceleration (AP</w:t>
            </w:r>
            <w:r>
              <w:rPr>
                <w:rFonts w:ascii="Cambria" w:hAnsi="Cambria"/>
                <w:b/>
                <w:bCs/>
                <w:sz w:val="20"/>
                <w:szCs w:val="20"/>
              </w:rPr>
              <w:t xml:space="preserve">, </w:t>
            </w:r>
            <w:r w:rsidRPr="00B93E84">
              <w:rPr>
                <w:rFonts w:ascii="Cambria" w:hAnsi="Cambria"/>
                <w:b/>
                <w:bCs/>
                <w:sz w:val="20"/>
                <w:szCs w:val="20"/>
              </w:rPr>
              <w:t>IB,</w:t>
            </w:r>
            <w:r>
              <w:rPr>
                <w:rFonts w:ascii="Cambria" w:hAnsi="Cambria"/>
                <w:b/>
                <w:bCs/>
                <w:sz w:val="20"/>
                <w:szCs w:val="20"/>
              </w:rPr>
              <w:t xml:space="preserve"> </w:t>
            </w:r>
            <w:r w:rsidRPr="00B93E84">
              <w:rPr>
                <w:rFonts w:ascii="Cambria" w:hAnsi="Cambria"/>
                <w:b/>
                <w:bCs/>
                <w:sz w:val="20"/>
                <w:szCs w:val="20"/>
              </w:rPr>
              <w:t>PLA)</w:t>
            </w:r>
          </w:p>
          <w:p w14:paraId="31E86178"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9"/>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Credit Intensity</w:t>
            </w:r>
          </w:p>
          <w:p w14:paraId="3AEFFD9A"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0"/>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Data and Communications</w:t>
            </w:r>
          </w:p>
          <w:p w14:paraId="23E0E1F3"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1"/>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Early Alerts</w:t>
            </w:r>
          </w:p>
          <w:p w14:paraId="0548FB6D"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2"/>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Faculty Support/Development</w:t>
            </w:r>
          </w:p>
          <w:p w14:paraId="5BE23766"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3"/>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Financial Aid Interventions</w:t>
            </w:r>
          </w:p>
        </w:tc>
        <w:tc>
          <w:tcPr>
            <w:tcW w:w="3625" w:type="dxa"/>
          </w:tcPr>
          <w:p w14:paraId="107423BE"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4"/>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First Year Experience</w:t>
            </w:r>
          </w:p>
          <w:p w14:paraId="528BE1C6"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Focus Areas</w:t>
            </w:r>
          </w:p>
          <w:p w14:paraId="5B615A25" w14:textId="0EE306E9"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6"/>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High Impact Practices</w:t>
            </w:r>
          </w:p>
          <w:p w14:paraId="40CC28E4"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7"/>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Learning Communities</w:t>
            </w:r>
          </w:p>
          <w:p w14:paraId="7349786F"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8"/>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Math Pathways</w:t>
            </w:r>
          </w:p>
          <w:p w14:paraId="649E30B6"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9"/>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Military/Veteran Students</w:t>
            </w:r>
          </w:p>
          <w:p w14:paraId="23BF8FA9"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0"/>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Mindset</w:t>
            </w:r>
          </w:p>
          <w:p w14:paraId="06F6FC32"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1"/>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Orientation/Transition to College</w:t>
            </w:r>
          </w:p>
          <w:p w14:paraId="4C35CDAD"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2"/>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Peer/Supplemental Instruction</w:t>
            </w:r>
          </w:p>
          <w:p w14:paraId="47203293"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3"/>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Program Maps/Cocurricular Pathways</w:t>
            </w:r>
          </w:p>
          <w:p w14:paraId="39410B3E"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4"/>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Tutoring/Student Supports</w:t>
            </w:r>
          </w:p>
          <w:p w14:paraId="0F591B33"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Other</w:t>
            </w:r>
          </w:p>
        </w:tc>
      </w:tr>
    </w:tbl>
    <w:p w14:paraId="7154E3CF" w14:textId="77777777" w:rsidR="00663C3A" w:rsidRDefault="00663C3A" w:rsidP="00663C3A">
      <w:pPr>
        <w:rPr>
          <w:rFonts w:ascii="Cambria" w:hAnsi="Cambria"/>
          <w:b/>
          <w:bCs/>
          <w:sz w:val="20"/>
          <w:szCs w:val="20"/>
        </w:rPr>
        <w:sectPr w:rsidR="00663C3A" w:rsidSect="00EA44DA">
          <w:type w:val="continuous"/>
          <w:pgSz w:w="12240" w:h="15840"/>
          <w:pgMar w:top="864" w:right="1008" w:bottom="864" w:left="1008" w:header="720" w:footer="720" w:gutter="0"/>
          <w:cols w:space="720"/>
          <w:docGrid w:linePitch="360"/>
        </w:sectPr>
      </w:pPr>
    </w:p>
    <w:tbl>
      <w:tblPr>
        <w:tblStyle w:val="TableGrid"/>
        <w:tblW w:w="0" w:type="auto"/>
        <w:tblLook w:val="04A0" w:firstRow="1" w:lastRow="0" w:firstColumn="1" w:lastColumn="0" w:noHBand="0" w:noVBand="1"/>
      </w:tblPr>
      <w:tblGrid>
        <w:gridCol w:w="2965"/>
        <w:gridCol w:w="7249"/>
      </w:tblGrid>
      <w:tr w:rsidR="00663C3A" w:rsidRPr="00DF7EF9" w14:paraId="5B88612B" w14:textId="77777777" w:rsidTr="008F570C">
        <w:trPr>
          <w:trHeight w:val="6200"/>
        </w:trPr>
        <w:tc>
          <w:tcPr>
            <w:tcW w:w="2965" w:type="dxa"/>
            <w:shd w:val="clear" w:color="auto" w:fill="D9E2F3" w:themeFill="accent1" w:themeFillTint="33"/>
          </w:tcPr>
          <w:p w14:paraId="60B46E50" w14:textId="77777777" w:rsidR="00663C3A" w:rsidRPr="00DF7EF9" w:rsidRDefault="00663C3A" w:rsidP="005067B1">
            <w:pPr>
              <w:tabs>
                <w:tab w:val="left" w:pos="5720"/>
              </w:tabs>
              <w:rPr>
                <w:rFonts w:ascii="Cambria" w:hAnsi="Cambria"/>
                <w:sz w:val="20"/>
                <w:szCs w:val="20"/>
              </w:rPr>
            </w:pPr>
            <w:bookmarkStart w:id="28" w:name="_Hlk179975993"/>
            <w:r w:rsidRPr="00315DA0">
              <w:rPr>
                <w:rFonts w:ascii="Cambria" w:hAnsi="Cambria"/>
                <w:b/>
                <w:bCs/>
                <w:sz w:val="20"/>
                <w:szCs w:val="20"/>
              </w:rPr>
              <w:lastRenderedPageBreak/>
              <w:t>Activity/Project Overview or Description</w:t>
            </w:r>
            <w:r w:rsidRPr="00DF7EF9">
              <w:rPr>
                <w:rFonts w:ascii="Cambria" w:hAnsi="Cambria"/>
                <w:sz w:val="20"/>
                <w:szCs w:val="20"/>
              </w:rPr>
              <w:t xml:space="preserve"> (what this is?</w:t>
            </w:r>
            <w:r>
              <w:rPr>
                <w:rFonts w:ascii="Cambria" w:hAnsi="Cambria"/>
                <w:sz w:val="20"/>
                <w:szCs w:val="20"/>
              </w:rPr>
              <w:t xml:space="preserve"> Please provide details on the project design and elements.</w:t>
            </w:r>
            <w:r w:rsidRPr="00DF7EF9">
              <w:rPr>
                <w:rFonts w:ascii="Cambria" w:hAnsi="Cambria"/>
                <w:sz w:val="20"/>
                <w:szCs w:val="20"/>
              </w:rPr>
              <w:t>)</w:t>
            </w:r>
          </w:p>
        </w:tc>
        <w:tc>
          <w:tcPr>
            <w:tcW w:w="7249" w:type="dxa"/>
          </w:tcPr>
          <w:p w14:paraId="2746452A" w14:textId="77777777" w:rsidR="005B7A82" w:rsidRPr="005B7A82" w:rsidRDefault="005B7A82" w:rsidP="005B7A82">
            <w:pPr>
              <w:tabs>
                <w:tab w:val="left" w:pos="5720"/>
              </w:tabs>
              <w:rPr>
                <w:rFonts w:ascii="Cambria" w:hAnsi="Cambria"/>
                <w:sz w:val="20"/>
                <w:szCs w:val="20"/>
              </w:rPr>
            </w:pPr>
            <w:r w:rsidRPr="005B7A82">
              <w:rPr>
                <w:rFonts w:ascii="Cambria" w:hAnsi="Cambria"/>
                <w:sz w:val="20"/>
                <w:szCs w:val="20"/>
              </w:rPr>
              <w:t>This project is promoting career readiness by:  </w:t>
            </w:r>
          </w:p>
          <w:p w14:paraId="4DD82370" w14:textId="30F238AE" w:rsidR="005B7A82" w:rsidRPr="005B7A82" w:rsidRDefault="005B7A82" w:rsidP="008016C0">
            <w:pPr>
              <w:numPr>
                <w:ilvl w:val="0"/>
                <w:numId w:val="72"/>
              </w:numPr>
              <w:tabs>
                <w:tab w:val="left" w:pos="5720"/>
              </w:tabs>
              <w:rPr>
                <w:rFonts w:ascii="Cambria" w:hAnsi="Cambria"/>
                <w:sz w:val="20"/>
                <w:szCs w:val="20"/>
              </w:rPr>
            </w:pPr>
            <w:r w:rsidRPr="005B7A82">
              <w:rPr>
                <w:rFonts w:ascii="Cambria" w:hAnsi="Cambria"/>
                <w:sz w:val="20"/>
                <w:szCs w:val="20"/>
              </w:rPr>
              <w:t>Engaging first-year students in the Focus 2 Career Assessment and career option discussions with career advisors.</w:t>
            </w:r>
            <w:bookmarkStart w:id="29" w:name="_Hlk181609969"/>
            <w:r w:rsidRPr="005B7A82">
              <w:rPr>
                <w:rFonts w:ascii="Cambria" w:hAnsi="Cambria"/>
                <w:sz w:val="20"/>
                <w:szCs w:val="20"/>
              </w:rPr>
              <w:t xml:space="preserve"> Career and academic planning </w:t>
            </w:r>
            <w:proofErr w:type="gramStart"/>
            <w:r w:rsidRPr="005B7A82">
              <w:rPr>
                <w:rFonts w:ascii="Cambria" w:hAnsi="Cambria"/>
                <w:sz w:val="20"/>
                <w:szCs w:val="20"/>
              </w:rPr>
              <w:t>is</w:t>
            </w:r>
            <w:proofErr w:type="gramEnd"/>
            <w:r w:rsidRPr="005B7A82">
              <w:rPr>
                <w:rFonts w:ascii="Cambria" w:hAnsi="Cambria"/>
                <w:sz w:val="20"/>
                <w:szCs w:val="20"/>
              </w:rPr>
              <w:t xml:space="preserve"> a major focus of the student success content in Area </w:t>
            </w:r>
            <w:r w:rsidR="00295087">
              <w:rPr>
                <w:rFonts w:ascii="Cambria" w:hAnsi="Cambria"/>
                <w:sz w:val="20"/>
                <w:szCs w:val="20"/>
              </w:rPr>
              <w:t>I</w:t>
            </w:r>
            <w:r w:rsidRPr="005B7A82">
              <w:rPr>
                <w:rFonts w:ascii="Cambria" w:hAnsi="Cambria"/>
                <w:sz w:val="20"/>
                <w:szCs w:val="20"/>
              </w:rPr>
              <w:t xml:space="preserve"> courses. </w:t>
            </w:r>
            <w:r w:rsidR="0064613C">
              <w:rPr>
                <w:rFonts w:ascii="Cambria" w:hAnsi="Cambria"/>
                <w:sz w:val="20"/>
                <w:szCs w:val="20"/>
              </w:rPr>
              <w:t xml:space="preserve">Students are encouraged to take </w:t>
            </w:r>
            <w:r w:rsidRPr="005B7A82">
              <w:rPr>
                <w:rFonts w:ascii="Cambria" w:hAnsi="Cambria"/>
                <w:sz w:val="20"/>
                <w:szCs w:val="20"/>
              </w:rPr>
              <w:t>Focus 2 Career Assessment, register for a Handshake account, attend a career event or meet with a career advisor, and complet</w:t>
            </w:r>
            <w:r w:rsidR="0064613C">
              <w:rPr>
                <w:rFonts w:ascii="Cambria" w:hAnsi="Cambria"/>
                <w:sz w:val="20"/>
                <w:szCs w:val="20"/>
              </w:rPr>
              <w:t>e</w:t>
            </w:r>
            <w:r w:rsidRPr="005B7A82">
              <w:rPr>
                <w:rFonts w:ascii="Cambria" w:hAnsi="Cambria"/>
                <w:sz w:val="20"/>
                <w:szCs w:val="20"/>
              </w:rPr>
              <w:t xml:space="preserve"> readings and quizzes about career exploration and planning.   </w:t>
            </w:r>
          </w:p>
          <w:p w14:paraId="77D46EF4" w14:textId="1F0EBC67" w:rsidR="005B7A82" w:rsidRPr="005B7A82" w:rsidRDefault="005B7A82" w:rsidP="008016C0">
            <w:pPr>
              <w:numPr>
                <w:ilvl w:val="0"/>
                <w:numId w:val="73"/>
              </w:numPr>
              <w:tabs>
                <w:tab w:val="left" w:pos="5720"/>
              </w:tabs>
              <w:rPr>
                <w:rFonts w:ascii="Cambria" w:hAnsi="Cambria"/>
                <w:sz w:val="20"/>
                <w:szCs w:val="20"/>
              </w:rPr>
            </w:pPr>
            <w:r w:rsidRPr="005B7A82">
              <w:rPr>
                <w:rFonts w:ascii="Cambria" w:hAnsi="Cambria"/>
                <w:sz w:val="20"/>
                <w:szCs w:val="20"/>
              </w:rPr>
              <w:t xml:space="preserve">In the Area </w:t>
            </w:r>
            <w:r w:rsidR="007F1E82">
              <w:rPr>
                <w:rFonts w:ascii="Cambria" w:hAnsi="Cambria"/>
                <w:sz w:val="20"/>
                <w:szCs w:val="20"/>
              </w:rPr>
              <w:t>I</w:t>
            </w:r>
            <w:r w:rsidRPr="005B7A82">
              <w:rPr>
                <w:rFonts w:ascii="Cambria" w:hAnsi="Cambria"/>
                <w:sz w:val="20"/>
                <w:szCs w:val="20"/>
              </w:rPr>
              <w:t xml:space="preserve"> student success module, students </w:t>
            </w:r>
            <w:r w:rsidR="0064613C">
              <w:rPr>
                <w:rFonts w:ascii="Cambria" w:hAnsi="Cambria"/>
                <w:sz w:val="20"/>
                <w:szCs w:val="20"/>
              </w:rPr>
              <w:t>take</w:t>
            </w:r>
            <w:r w:rsidRPr="005B7A82">
              <w:rPr>
                <w:rFonts w:ascii="Cambria" w:hAnsi="Cambria"/>
                <w:sz w:val="20"/>
                <w:szCs w:val="20"/>
              </w:rPr>
              <w:t xml:space="preserve"> quizzes for the following career competencies: communication, self-awareness and career management, and professionalism. </w:t>
            </w:r>
          </w:p>
          <w:bookmarkEnd w:id="29"/>
          <w:p w14:paraId="2BB17CBB" w14:textId="77777777" w:rsidR="005B7A82" w:rsidRPr="005B7A82" w:rsidRDefault="005B7A82" w:rsidP="008016C0">
            <w:pPr>
              <w:numPr>
                <w:ilvl w:val="0"/>
                <w:numId w:val="74"/>
              </w:numPr>
              <w:tabs>
                <w:tab w:val="left" w:pos="5720"/>
              </w:tabs>
              <w:rPr>
                <w:rFonts w:ascii="Cambria" w:hAnsi="Cambria"/>
                <w:sz w:val="20"/>
                <w:szCs w:val="20"/>
              </w:rPr>
            </w:pPr>
            <w:r w:rsidRPr="005B7A82">
              <w:rPr>
                <w:rFonts w:ascii="Cambria" w:hAnsi="Cambria"/>
                <w:sz w:val="20"/>
                <w:szCs w:val="20"/>
              </w:rPr>
              <w:t>Introducing first-year students to the NACE Career Competencies so that they are aware of the skills employers want to see them build before entering the professional workforce. </w:t>
            </w:r>
          </w:p>
          <w:p w14:paraId="60CB0D3A" w14:textId="4356D62F" w:rsidR="005B7A82" w:rsidRPr="000A6BB7" w:rsidRDefault="005B7A82" w:rsidP="005B7A82">
            <w:pPr>
              <w:numPr>
                <w:ilvl w:val="0"/>
                <w:numId w:val="75"/>
              </w:numPr>
              <w:tabs>
                <w:tab w:val="left" w:pos="5720"/>
              </w:tabs>
              <w:rPr>
                <w:rFonts w:ascii="Cambria" w:hAnsi="Cambria"/>
                <w:sz w:val="20"/>
                <w:szCs w:val="20"/>
              </w:rPr>
            </w:pPr>
            <w:r w:rsidRPr="005B7A82">
              <w:rPr>
                <w:rFonts w:ascii="Cambria" w:hAnsi="Cambria"/>
                <w:sz w:val="20"/>
                <w:szCs w:val="20"/>
              </w:rPr>
              <w:t>Planning and implementing a centralized process for promoting and preparing students for internships (both credit and non-credit) to increase student participation.  </w:t>
            </w:r>
          </w:p>
          <w:p w14:paraId="68C75271" w14:textId="7563AE00" w:rsidR="005B7A82" w:rsidRPr="005B7A82" w:rsidRDefault="005B7A82" w:rsidP="005B7A82">
            <w:pPr>
              <w:tabs>
                <w:tab w:val="left" w:pos="5720"/>
              </w:tabs>
              <w:rPr>
                <w:rFonts w:ascii="Cambria" w:hAnsi="Cambria"/>
                <w:sz w:val="20"/>
                <w:szCs w:val="20"/>
              </w:rPr>
            </w:pPr>
            <w:r w:rsidRPr="005B7A82">
              <w:rPr>
                <w:rFonts w:ascii="Cambria" w:hAnsi="Cambria"/>
                <w:sz w:val="20"/>
                <w:szCs w:val="20"/>
                <w:u w:val="single"/>
              </w:rPr>
              <w:t>Leadership promoting activities:</w:t>
            </w:r>
            <w:r w:rsidRPr="005B7A82">
              <w:rPr>
                <w:rFonts w:ascii="Cambria" w:hAnsi="Cambria"/>
                <w:sz w:val="20"/>
                <w:szCs w:val="20"/>
              </w:rPr>
              <w:t> </w:t>
            </w:r>
          </w:p>
          <w:p w14:paraId="41B2BA3A" w14:textId="77777777" w:rsidR="005B7A82" w:rsidRPr="005B7A82" w:rsidRDefault="005B7A82" w:rsidP="008016C0">
            <w:pPr>
              <w:numPr>
                <w:ilvl w:val="0"/>
                <w:numId w:val="76"/>
              </w:numPr>
              <w:tabs>
                <w:tab w:val="left" w:pos="5720"/>
              </w:tabs>
              <w:rPr>
                <w:rFonts w:ascii="Cambria" w:hAnsi="Cambria"/>
                <w:sz w:val="20"/>
                <w:szCs w:val="20"/>
              </w:rPr>
            </w:pPr>
            <w:r w:rsidRPr="005B7A82">
              <w:rPr>
                <w:rFonts w:ascii="Cambria" w:hAnsi="Cambria"/>
                <w:i/>
                <w:iCs/>
                <w:sz w:val="20"/>
                <w:szCs w:val="20"/>
              </w:rPr>
              <w:t>Knights LEAD</w:t>
            </w:r>
            <w:r w:rsidRPr="005B7A82">
              <w:rPr>
                <w:rFonts w:ascii="Cambria" w:hAnsi="Cambria"/>
                <w:sz w:val="20"/>
                <w:szCs w:val="20"/>
              </w:rPr>
              <w:t xml:space="preserve"> has students participating in sessions led by community, faculty, and staff leaders who discuss how career competencies have impacted their professional and leadership journey.  Students will put these skills into practice through service projects and case studies. </w:t>
            </w:r>
          </w:p>
          <w:p w14:paraId="04F8E57B" w14:textId="3BE020C0" w:rsidR="00663C3A" w:rsidRPr="000A6BB7" w:rsidRDefault="005B7A82" w:rsidP="005067B1">
            <w:pPr>
              <w:numPr>
                <w:ilvl w:val="0"/>
                <w:numId w:val="77"/>
              </w:numPr>
              <w:tabs>
                <w:tab w:val="left" w:pos="5720"/>
              </w:tabs>
              <w:rPr>
                <w:rFonts w:ascii="Cambria" w:hAnsi="Cambria"/>
                <w:sz w:val="20"/>
                <w:szCs w:val="20"/>
              </w:rPr>
            </w:pPr>
            <w:r w:rsidRPr="005B7A82">
              <w:rPr>
                <w:rFonts w:ascii="Cambria" w:hAnsi="Cambria"/>
                <w:i/>
                <w:iCs/>
                <w:sz w:val="20"/>
                <w:szCs w:val="20"/>
              </w:rPr>
              <w:t>Emerging Leaders</w:t>
            </w:r>
            <w:r w:rsidRPr="005B7A82">
              <w:rPr>
                <w:rFonts w:ascii="Cambria" w:hAnsi="Cambria"/>
                <w:sz w:val="20"/>
                <w:szCs w:val="20"/>
              </w:rPr>
              <w:t xml:space="preserve"> is a co-curricular leadership development program for upper-level students that helps them expand their campus, civic, and professional involvement within the context of the Social Change Model of Leadership Development.  </w:t>
            </w:r>
          </w:p>
        </w:tc>
      </w:tr>
      <w:tr w:rsidR="00663C3A" w:rsidRPr="000D10A5" w14:paraId="00587953" w14:textId="77777777" w:rsidTr="000A6BB7">
        <w:trPr>
          <w:trHeight w:val="800"/>
        </w:trPr>
        <w:tc>
          <w:tcPr>
            <w:tcW w:w="2965" w:type="dxa"/>
            <w:shd w:val="clear" w:color="auto" w:fill="D9E2F3" w:themeFill="accent1" w:themeFillTint="33"/>
          </w:tcPr>
          <w:p w14:paraId="1A04A563" w14:textId="77777777" w:rsidR="00663C3A" w:rsidRPr="000D10A5" w:rsidRDefault="00663C3A" w:rsidP="005067B1">
            <w:pPr>
              <w:rPr>
                <w:rFonts w:ascii="Cambria" w:hAnsi="Cambria"/>
                <w:b/>
                <w:bCs/>
                <w:sz w:val="20"/>
                <w:szCs w:val="20"/>
              </w:rPr>
            </w:pPr>
            <w:r w:rsidRPr="000D10A5">
              <w:rPr>
                <w:rFonts w:ascii="Cambria" w:hAnsi="Cambria"/>
                <w:b/>
                <w:bCs/>
                <w:sz w:val="20"/>
                <w:szCs w:val="20"/>
              </w:rPr>
              <w:t>Evaluation/Assessment plan</w:t>
            </w:r>
            <w:r>
              <w:rPr>
                <w:rFonts w:ascii="Cambria" w:hAnsi="Cambria"/>
                <w:b/>
                <w:bCs/>
                <w:sz w:val="20"/>
                <w:szCs w:val="20"/>
              </w:rPr>
              <w:br/>
            </w:r>
            <w:r w:rsidRPr="00A81F50">
              <w:rPr>
                <w:rFonts w:ascii="Cambria" w:hAnsi="Cambria"/>
                <w:sz w:val="20"/>
                <w:szCs w:val="20"/>
              </w:rPr>
              <w:t xml:space="preserve">In the space provided, indicate your general evaluation plan, including the key performance indicators and measures for the project; how frequently you are assessing, your baseline measure, your goal or target for success and your </w:t>
            </w:r>
            <w:proofErr w:type="gramStart"/>
            <w:r w:rsidRPr="00A81F50">
              <w:rPr>
                <w:rFonts w:ascii="Cambria" w:hAnsi="Cambria"/>
                <w:sz w:val="20"/>
                <w:szCs w:val="20"/>
              </w:rPr>
              <w:t>current status</w:t>
            </w:r>
            <w:proofErr w:type="gramEnd"/>
            <w:r w:rsidRPr="00A81F50">
              <w:rPr>
                <w:rFonts w:ascii="Cambria" w:hAnsi="Cambria"/>
                <w:sz w:val="20"/>
                <w:szCs w:val="20"/>
              </w:rPr>
              <w:t>.</w:t>
            </w:r>
            <w:r>
              <w:rPr>
                <w:rFonts w:ascii="Cambria" w:hAnsi="Cambria"/>
                <w:b/>
                <w:bCs/>
                <w:sz w:val="20"/>
                <w:szCs w:val="20"/>
              </w:rPr>
              <w:t xml:space="preserve"> </w:t>
            </w:r>
          </w:p>
        </w:tc>
        <w:tc>
          <w:tcPr>
            <w:tcW w:w="7249" w:type="dxa"/>
          </w:tcPr>
          <w:p w14:paraId="3322E85E" w14:textId="77777777" w:rsidR="00762A38" w:rsidRPr="000A6BB7" w:rsidRDefault="00762A38" w:rsidP="00762A38">
            <w:pPr>
              <w:rPr>
                <w:rFonts w:ascii="Cambria" w:hAnsi="Cambria"/>
                <w:b/>
                <w:bCs/>
                <w:sz w:val="20"/>
                <w:szCs w:val="20"/>
              </w:rPr>
            </w:pPr>
            <w:r w:rsidRPr="000A6BB7">
              <w:rPr>
                <w:rFonts w:ascii="Cambria" w:hAnsi="Cambria"/>
                <w:b/>
                <w:bCs/>
                <w:sz w:val="20"/>
                <w:szCs w:val="20"/>
              </w:rPr>
              <w:t>KPIs: </w:t>
            </w:r>
          </w:p>
          <w:p w14:paraId="5D39210F" w14:textId="77777777" w:rsidR="00762A38" w:rsidRPr="00762A38" w:rsidRDefault="00762A38" w:rsidP="008016C0">
            <w:pPr>
              <w:numPr>
                <w:ilvl w:val="0"/>
                <w:numId w:val="78"/>
              </w:numPr>
              <w:rPr>
                <w:rFonts w:ascii="Cambria" w:hAnsi="Cambria"/>
                <w:sz w:val="20"/>
                <w:szCs w:val="20"/>
              </w:rPr>
            </w:pPr>
            <w:r w:rsidRPr="00762A38">
              <w:rPr>
                <w:rFonts w:ascii="Cambria" w:hAnsi="Cambria"/>
                <w:sz w:val="20"/>
                <w:szCs w:val="20"/>
              </w:rPr>
              <w:t>Number of students completing Focus 2 Career Assessment and a quiz </w:t>
            </w:r>
          </w:p>
          <w:p w14:paraId="73B61E27" w14:textId="77777777" w:rsidR="00762A38" w:rsidRPr="00762A38" w:rsidRDefault="00762A38" w:rsidP="008016C0">
            <w:pPr>
              <w:numPr>
                <w:ilvl w:val="0"/>
                <w:numId w:val="78"/>
              </w:numPr>
              <w:rPr>
                <w:rFonts w:ascii="Cambria" w:hAnsi="Cambria"/>
                <w:sz w:val="20"/>
                <w:szCs w:val="20"/>
              </w:rPr>
            </w:pPr>
            <w:r w:rsidRPr="00762A38">
              <w:rPr>
                <w:rFonts w:ascii="Cambria" w:hAnsi="Cambria"/>
                <w:sz w:val="20"/>
                <w:szCs w:val="20"/>
              </w:rPr>
              <w:t xml:space="preserve">Number of students participating in </w:t>
            </w:r>
            <w:r w:rsidRPr="00762A38">
              <w:rPr>
                <w:rFonts w:ascii="Cambria" w:hAnsi="Cambria"/>
                <w:i/>
                <w:iCs/>
                <w:sz w:val="20"/>
                <w:szCs w:val="20"/>
              </w:rPr>
              <w:t>Knights LEAD</w:t>
            </w:r>
            <w:r w:rsidRPr="00762A38">
              <w:rPr>
                <w:rFonts w:ascii="Cambria" w:hAnsi="Cambria"/>
                <w:sz w:val="20"/>
                <w:szCs w:val="20"/>
              </w:rPr>
              <w:t> </w:t>
            </w:r>
          </w:p>
          <w:p w14:paraId="29219A19" w14:textId="77777777" w:rsidR="007F1E82" w:rsidRPr="007F1E82" w:rsidRDefault="00762A38" w:rsidP="008016C0">
            <w:pPr>
              <w:numPr>
                <w:ilvl w:val="0"/>
                <w:numId w:val="78"/>
              </w:numPr>
              <w:rPr>
                <w:rFonts w:ascii="Cambria" w:hAnsi="Cambria"/>
                <w:sz w:val="20"/>
                <w:szCs w:val="20"/>
              </w:rPr>
            </w:pPr>
            <w:r w:rsidRPr="00762A38">
              <w:rPr>
                <w:rFonts w:ascii="Cambria" w:hAnsi="Cambria"/>
                <w:sz w:val="20"/>
                <w:szCs w:val="20"/>
              </w:rPr>
              <w:t xml:space="preserve">Number of students participating in </w:t>
            </w:r>
            <w:r w:rsidRPr="00762A38">
              <w:rPr>
                <w:rFonts w:ascii="Cambria" w:hAnsi="Cambria"/>
                <w:i/>
                <w:iCs/>
                <w:sz w:val="20"/>
                <w:szCs w:val="20"/>
              </w:rPr>
              <w:t>Emerging Leaders</w:t>
            </w:r>
          </w:p>
          <w:p w14:paraId="092178A4" w14:textId="77777777" w:rsidR="007F1E82" w:rsidRDefault="007F1E82" w:rsidP="008016C0">
            <w:pPr>
              <w:numPr>
                <w:ilvl w:val="0"/>
                <w:numId w:val="78"/>
              </w:numPr>
              <w:rPr>
                <w:rFonts w:ascii="Cambria" w:hAnsi="Cambria"/>
                <w:sz w:val="20"/>
                <w:szCs w:val="20"/>
              </w:rPr>
            </w:pPr>
            <w:r w:rsidRPr="61B4B566">
              <w:rPr>
                <w:rFonts w:ascii="Cambria" w:hAnsi="Cambria"/>
                <w:sz w:val="20"/>
                <w:szCs w:val="20"/>
              </w:rPr>
              <w:t>Number of students engaging in career and leadership development programs and advising appointments</w:t>
            </w:r>
          </w:p>
          <w:p w14:paraId="2CAFB8FA" w14:textId="279838EE" w:rsidR="00762A38" w:rsidRPr="000A6BB7" w:rsidRDefault="007F1E82" w:rsidP="000A6BB7">
            <w:pPr>
              <w:numPr>
                <w:ilvl w:val="0"/>
                <w:numId w:val="78"/>
              </w:numPr>
              <w:rPr>
                <w:rFonts w:ascii="Cambria" w:hAnsi="Cambria"/>
                <w:sz w:val="20"/>
                <w:szCs w:val="20"/>
              </w:rPr>
            </w:pPr>
            <w:r w:rsidRPr="61B4B566">
              <w:rPr>
                <w:rFonts w:ascii="Cambria" w:hAnsi="Cambria"/>
                <w:sz w:val="20"/>
                <w:szCs w:val="20"/>
              </w:rPr>
              <w:t xml:space="preserve">Number of students participating in internships through </w:t>
            </w:r>
            <w:proofErr w:type="spellStart"/>
            <w:r w:rsidRPr="61B4B566">
              <w:rPr>
                <w:rFonts w:ascii="Cambria" w:hAnsi="Cambria"/>
                <w:sz w:val="20"/>
                <w:szCs w:val="20"/>
              </w:rPr>
              <w:t>Knights@Work</w:t>
            </w:r>
            <w:proofErr w:type="spellEnd"/>
            <w:r w:rsidR="00762A38" w:rsidRPr="000A6BB7">
              <w:rPr>
                <w:rFonts w:ascii="Cambria" w:hAnsi="Cambria"/>
                <w:sz w:val="20"/>
                <w:szCs w:val="20"/>
              </w:rPr>
              <w:t> </w:t>
            </w:r>
          </w:p>
          <w:p w14:paraId="74DA8F9A" w14:textId="322BB735" w:rsidR="00762A38" w:rsidRPr="000A6BB7" w:rsidRDefault="00762A38" w:rsidP="00762A38">
            <w:pPr>
              <w:rPr>
                <w:rFonts w:ascii="Cambria" w:hAnsi="Cambria"/>
                <w:b/>
                <w:bCs/>
                <w:sz w:val="20"/>
                <w:szCs w:val="20"/>
              </w:rPr>
            </w:pPr>
            <w:r w:rsidRPr="000A6BB7">
              <w:rPr>
                <w:rFonts w:ascii="Cambria" w:hAnsi="Cambria"/>
                <w:b/>
                <w:bCs/>
                <w:sz w:val="20"/>
                <w:szCs w:val="20"/>
              </w:rPr>
              <w:t>Baseline measure (for each KPI) from 2022-23: </w:t>
            </w:r>
          </w:p>
          <w:p w14:paraId="7FC3F17D" w14:textId="77777777" w:rsidR="00762A38" w:rsidRPr="00762A38" w:rsidRDefault="00762A38" w:rsidP="008016C0">
            <w:pPr>
              <w:numPr>
                <w:ilvl w:val="0"/>
                <w:numId w:val="78"/>
              </w:numPr>
              <w:rPr>
                <w:rFonts w:ascii="Cambria" w:hAnsi="Cambria"/>
                <w:sz w:val="20"/>
                <w:szCs w:val="20"/>
              </w:rPr>
            </w:pPr>
            <w:r w:rsidRPr="00762A38">
              <w:rPr>
                <w:rFonts w:ascii="Cambria" w:hAnsi="Cambria"/>
                <w:sz w:val="20"/>
                <w:szCs w:val="20"/>
              </w:rPr>
              <w:t>771 students completed at least one career assessment in Focus 2 in fall’22 </w:t>
            </w:r>
          </w:p>
          <w:p w14:paraId="1B145401" w14:textId="77777777" w:rsidR="00762A38" w:rsidRPr="00762A38" w:rsidRDefault="00762A38" w:rsidP="008016C0">
            <w:pPr>
              <w:numPr>
                <w:ilvl w:val="0"/>
                <w:numId w:val="78"/>
              </w:numPr>
              <w:rPr>
                <w:rFonts w:ascii="Cambria" w:hAnsi="Cambria"/>
                <w:sz w:val="20"/>
                <w:szCs w:val="20"/>
              </w:rPr>
            </w:pPr>
            <w:r w:rsidRPr="00762A38">
              <w:rPr>
                <w:rFonts w:ascii="Cambria" w:hAnsi="Cambria"/>
                <w:sz w:val="20"/>
                <w:szCs w:val="20"/>
              </w:rPr>
              <w:t xml:space="preserve">12 students participated in </w:t>
            </w:r>
            <w:r w:rsidRPr="00762A38">
              <w:rPr>
                <w:rFonts w:ascii="Cambria" w:hAnsi="Cambria"/>
                <w:i/>
                <w:iCs/>
                <w:sz w:val="20"/>
                <w:szCs w:val="20"/>
              </w:rPr>
              <w:t>Knights Lead</w:t>
            </w:r>
            <w:r w:rsidRPr="00762A38">
              <w:rPr>
                <w:rFonts w:ascii="Cambria" w:hAnsi="Cambria"/>
                <w:sz w:val="20"/>
                <w:szCs w:val="20"/>
              </w:rPr>
              <w:t> </w:t>
            </w:r>
          </w:p>
          <w:p w14:paraId="75E76D1F" w14:textId="77777777" w:rsidR="00762A38" w:rsidRDefault="00762A38" w:rsidP="008016C0">
            <w:pPr>
              <w:numPr>
                <w:ilvl w:val="0"/>
                <w:numId w:val="78"/>
              </w:numPr>
              <w:rPr>
                <w:rFonts w:ascii="Cambria" w:hAnsi="Cambria"/>
                <w:sz w:val="20"/>
                <w:szCs w:val="20"/>
              </w:rPr>
            </w:pPr>
            <w:r w:rsidRPr="00762A38">
              <w:rPr>
                <w:rFonts w:ascii="Cambria" w:hAnsi="Cambria"/>
                <w:sz w:val="20"/>
                <w:szCs w:val="20"/>
              </w:rPr>
              <w:t xml:space="preserve">20 students participated in </w:t>
            </w:r>
            <w:r w:rsidRPr="00762A38">
              <w:rPr>
                <w:rFonts w:ascii="Cambria" w:hAnsi="Cambria"/>
                <w:i/>
                <w:iCs/>
                <w:sz w:val="20"/>
                <w:szCs w:val="20"/>
              </w:rPr>
              <w:t>Emerging Leaders</w:t>
            </w:r>
            <w:r w:rsidRPr="00762A38">
              <w:rPr>
                <w:rFonts w:ascii="Cambria" w:hAnsi="Cambria"/>
                <w:sz w:val="20"/>
                <w:szCs w:val="20"/>
              </w:rPr>
              <w:t>  </w:t>
            </w:r>
          </w:p>
          <w:p w14:paraId="1175A94C" w14:textId="3B8CB420" w:rsidR="00E45A4C" w:rsidRPr="00D9211D" w:rsidRDefault="00E45A4C" w:rsidP="00E45A4C">
            <w:pPr>
              <w:rPr>
                <w:rFonts w:ascii="Cambria" w:hAnsi="Cambria"/>
                <w:b/>
                <w:bCs/>
                <w:sz w:val="20"/>
                <w:szCs w:val="20"/>
              </w:rPr>
            </w:pPr>
            <w:r w:rsidRPr="00D9211D">
              <w:rPr>
                <w:rFonts w:ascii="Cambria" w:hAnsi="Cambria"/>
                <w:b/>
                <w:bCs/>
                <w:sz w:val="20"/>
                <w:szCs w:val="20"/>
              </w:rPr>
              <w:t>Goal or targets (for each KPI): </w:t>
            </w:r>
          </w:p>
          <w:p w14:paraId="69EC945C" w14:textId="77777777" w:rsidR="00E45A4C" w:rsidRPr="00E45A4C" w:rsidRDefault="00E45A4C" w:rsidP="008016C0">
            <w:pPr>
              <w:numPr>
                <w:ilvl w:val="0"/>
                <w:numId w:val="78"/>
              </w:numPr>
              <w:rPr>
                <w:rFonts w:ascii="Cambria" w:hAnsi="Cambria"/>
                <w:sz w:val="20"/>
                <w:szCs w:val="20"/>
              </w:rPr>
            </w:pPr>
            <w:r w:rsidRPr="00E45A4C">
              <w:rPr>
                <w:rFonts w:ascii="Cambria" w:hAnsi="Cambria"/>
                <w:sz w:val="20"/>
                <w:szCs w:val="20"/>
              </w:rPr>
              <w:t>Increase the number of students participating in Focus 2 by 20% </w:t>
            </w:r>
          </w:p>
          <w:p w14:paraId="34047FC3" w14:textId="77777777" w:rsidR="00E45A4C" w:rsidRPr="00E45A4C" w:rsidRDefault="00E45A4C" w:rsidP="008016C0">
            <w:pPr>
              <w:numPr>
                <w:ilvl w:val="0"/>
                <w:numId w:val="78"/>
              </w:numPr>
              <w:rPr>
                <w:rFonts w:ascii="Cambria" w:hAnsi="Cambria"/>
                <w:sz w:val="20"/>
                <w:szCs w:val="20"/>
              </w:rPr>
            </w:pPr>
            <w:r w:rsidRPr="00E45A4C">
              <w:rPr>
                <w:rFonts w:ascii="Cambria" w:hAnsi="Cambria"/>
                <w:sz w:val="20"/>
                <w:szCs w:val="20"/>
              </w:rPr>
              <w:t xml:space="preserve">Increase the number of students participating in </w:t>
            </w:r>
            <w:r w:rsidRPr="00E45A4C">
              <w:rPr>
                <w:rFonts w:ascii="Cambria" w:hAnsi="Cambria"/>
                <w:i/>
                <w:iCs/>
                <w:sz w:val="20"/>
                <w:szCs w:val="20"/>
              </w:rPr>
              <w:t>Knights Lead</w:t>
            </w:r>
            <w:r w:rsidRPr="00E45A4C">
              <w:rPr>
                <w:rFonts w:ascii="Cambria" w:hAnsi="Cambria"/>
                <w:sz w:val="20"/>
                <w:szCs w:val="20"/>
              </w:rPr>
              <w:t xml:space="preserve"> by 10%  </w:t>
            </w:r>
          </w:p>
          <w:p w14:paraId="2BA63CB9" w14:textId="77777777" w:rsidR="00E45A4C" w:rsidRDefault="00E45A4C" w:rsidP="008016C0">
            <w:pPr>
              <w:numPr>
                <w:ilvl w:val="0"/>
                <w:numId w:val="78"/>
              </w:numPr>
              <w:rPr>
                <w:rFonts w:ascii="Cambria" w:hAnsi="Cambria"/>
                <w:sz w:val="20"/>
                <w:szCs w:val="20"/>
              </w:rPr>
            </w:pPr>
            <w:r w:rsidRPr="00E45A4C">
              <w:rPr>
                <w:rFonts w:ascii="Cambria" w:hAnsi="Cambria"/>
                <w:sz w:val="20"/>
                <w:szCs w:val="20"/>
              </w:rPr>
              <w:t xml:space="preserve">Increase the number of students participating in </w:t>
            </w:r>
            <w:r w:rsidRPr="00E45A4C">
              <w:rPr>
                <w:rFonts w:ascii="Cambria" w:hAnsi="Cambria"/>
                <w:i/>
                <w:iCs/>
                <w:sz w:val="20"/>
                <w:szCs w:val="20"/>
              </w:rPr>
              <w:t>Emerging Leaders</w:t>
            </w:r>
            <w:r w:rsidRPr="00E45A4C">
              <w:rPr>
                <w:rFonts w:ascii="Cambria" w:hAnsi="Cambria"/>
                <w:sz w:val="20"/>
                <w:szCs w:val="20"/>
              </w:rPr>
              <w:t xml:space="preserve"> by 10%  </w:t>
            </w:r>
          </w:p>
          <w:p w14:paraId="275A847A" w14:textId="7A2FB0C2" w:rsidR="00AF18FF" w:rsidRPr="00D9211D" w:rsidRDefault="00AF18FF" w:rsidP="00AF18FF">
            <w:pPr>
              <w:rPr>
                <w:rFonts w:ascii="Cambria" w:hAnsi="Cambria"/>
                <w:b/>
                <w:bCs/>
                <w:sz w:val="20"/>
                <w:szCs w:val="20"/>
              </w:rPr>
            </w:pPr>
            <w:r w:rsidRPr="00D9211D">
              <w:rPr>
                <w:rFonts w:ascii="Cambria" w:hAnsi="Cambria"/>
                <w:b/>
                <w:bCs/>
                <w:sz w:val="20"/>
                <w:szCs w:val="20"/>
              </w:rPr>
              <w:t>Current Status:</w:t>
            </w:r>
          </w:p>
          <w:p w14:paraId="2C324E6F" w14:textId="77777777" w:rsidR="007F1E82" w:rsidRDefault="007F1E82" w:rsidP="008016C0">
            <w:pPr>
              <w:numPr>
                <w:ilvl w:val="0"/>
                <w:numId w:val="78"/>
              </w:numPr>
              <w:rPr>
                <w:rFonts w:ascii="Cambria" w:hAnsi="Cambria"/>
                <w:sz w:val="20"/>
                <w:szCs w:val="20"/>
              </w:rPr>
            </w:pPr>
            <w:r w:rsidRPr="61B4B566">
              <w:rPr>
                <w:rFonts w:ascii="Cambria" w:hAnsi="Cambria"/>
                <w:sz w:val="20"/>
                <w:szCs w:val="20"/>
              </w:rPr>
              <w:t>Number of students completing at least one career assessment in Focus 2 in 2023-24 was 79 </w:t>
            </w:r>
          </w:p>
          <w:p w14:paraId="20F7C07B" w14:textId="77777777" w:rsidR="007F1E82" w:rsidRPr="00617888" w:rsidRDefault="007F1E82" w:rsidP="008016C0">
            <w:pPr>
              <w:numPr>
                <w:ilvl w:val="0"/>
                <w:numId w:val="78"/>
              </w:numPr>
              <w:rPr>
                <w:rFonts w:ascii="Cambria" w:hAnsi="Cambria"/>
                <w:sz w:val="20"/>
                <w:szCs w:val="20"/>
              </w:rPr>
            </w:pPr>
            <w:r>
              <w:rPr>
                <w:rFonts w:ascii="Cambria" w:hAnsi="Cambria"/>
                <w:sz w:val="20"/>
                <w:szCs w:val="20"/>
              </w:rPr>
              <w:t xml:space="preserve">651 Stepping Blocks accounts were </w:t>
            </w:r>
            <w:proofErr w:type="gramStart"/>
            <w:r>
              <w:rPr>
                <w:rFonts w:ascii="Cambria" w:hAnsi="Cambria"/>
                <w:sz w:val="20"/>
                <w:szCs w:val="20"/>
              </w:rPr>
              <w:t>created</w:t>
            </w:r>
            <w:proofErr w:type="gramEnd"/>
            <w:r>
              <w:rPr>
                <w:rFonts w:ascii="Cambria" w:hAnsi="Cambria"/>
                <w:sz w:val="20"/>
                <w:szCs w:val="20"/>
              </w:rPr>
              <w:t xml:space="preserve"> and 338 Personality tests were taken as of </w:t>
            </w:r>
            <w:proofErr w:type="gramStart"/>
            <w:r>
              <w:rPr>
                <w:rFonts w:ascii="Cambria" w:hAnsi="Cambria"/>
                <w:sz w:val="20"/>
                <w:szCs w:val="20"/>
              </w:rPr>
              <w:t>September,</w:t>
            </w:r>
            <w:proofErr w:type="gramEnd"/>
            <w:r>
              <w:rPr>
                <w:rFonts w:ascii="Cambria" w:hAnsi="Cambria"/>
                <w:sz w:val="20"/>
                <w:szCs w:val="20"/>
              </w:rPr>
              <w:t xml:space="preserve"> 2024.</w:t>
            </w:r>
          </w:p>
          <w:p w14:paraId="5BA00573" w14:textId="77777777" w:rsidR="007F1E82" w:rsidRDefault="007F1E82" w:rsidP="008016C0">
            <w:pPr>
              <w:numPr>
                <w:ilvl w:val="0"/>
                <w:numId w:val="78"/>
              </w:numPr>
              <w:tabs>
                <w:tab w:val="left" w:pos="5720"/>
              </w:tabs>
              <w:rPr>
                <w:rFonts w:ascii="Cambria" w:hAnsi="Cambria"/>
                <w:sz w:val="20"/>
                <w:szCs w:val="20"/>
              </w:rPr>
            </w:pPr>
            <w:r w:rsidRPr="00617888">
              <w:rPr>
                <w:rFonts w:ascii="Cambria" w:hAnsi="Cambria"/>
                <w:sz w:val="20"/>
                <w:szCs w:val="20"/>
              </w:rPr>
              <w:t xml:space="preserve">During the 2023-24 academic year, 12 students completed the Knights LEAD activities, and 13 students completed the Emerging Leaders program for a total of </w:t>
            </w:r>
            <w:r>
              <w:rPr>
                <w:rFonts w:ascii="Cambria" w:hAnsi="Cambria"/>
                <w:sz w:val="20"/>
                <w:szCs w:val="20"/>
              </w:rPr>
              <w:t>25</w:t>
            </w:r>
            <w:r w:rsidRPr="00617888">
              <w:rPr>
                <w:rFonts w:ascii="Cambria" w:hAnsi="Cambria"/>
                <w:sz w:val="20"/>
                <w:szCs w:val="20"/>
              </w:rPr>
              <w:t xml:space="preserve"> students. </w:t>
            </w:r>
          </w:p>
          <w:p w14:paraId="24FDF3A8" w14:textId="77777777" w:rsidR="007F1E82" w:rsidRPr="00617888" w:rsidRDefault="007F1E82" w:rsidP="008016C0">
            <w:pPr>
              <w:numPr>
                <w:ilvl w:val="0"/>
                <w:numId w:val="78"/>
              </w:numPr>
              <w:tabs>
                <w:tab w:val="clear" w:pos="720"/>
                <w:tab w:val="left" w:pos="738"/>
                <w:tab w:val="left" w:pos="5720"/>
              </w:tabs>
              <w:rPr>
                <w:rFonts w:ascii="Cambria" w:hAnsi="Cambria"/>
                <w:sz w:val="20"/>
                <w:szCs w:val="20"/>
              </w:rPr>
            </w:pPr>
            <w:r>
              <w:rPr>
                <w:rFonts w:ascii="Cambria" w:hAnsi="Cambria"/>
                <w:sz w:val="20"/>
                <w:szCs w:val="20"/>
              </w:rPr>
              <w:t>25 s</w:t>
            </w:r>
            <w:r w:rsidRPr="00617888">
              <w:rPr>
                <w:rFonts w:ascii="Cambria" w:hAnsi="Cambria"/>
                <w:sz w:val="20"/>
                <w:szCs w:val="20"/>
              </w:rPr>
              <w:t>tudents participated in a corporate tour, a Leadership &amp; Service Day</w:t>
            </w:r>
            <w:r>
              <w:rPr>
                <w:rFonts w:ascii="Cambria" w:hAnsi="Cambria"/>
                <w:sz w:val="20"/>
                <w:szCs w:val="20"/>
              </w:rPr>
              <w:t xml:space="preserve">, </w:t>
            </w:r>
            <w:r w:rsidRPr="00617888">
              <w:rPr>
                <w:rFonts w:ascii="Cambria" w:hAnsi="Cambria"/>
                <w:sz w:val="20"/>
                <w:szCs w:val="20"/>
              </w:rPr>
              <w:t>the Student Leadership Conference and the Leadership Challenge. </w:t>
            </w:r>
          </w:p>
          <w:p w14:paraId="3D793691" w14:textId="77777777" w:rsidR="007F1E82" w:rsidRDefault="007F1E82" w:rsidP="008016C0">
            <w:pPr>
              <w:numPr>
                <w:ilvl w:val="0"/>
                <w:numId w:val="78"/>
              </w:numPr>
              <w:tabs>
                <w:tab w:val="left" w:pos="5720"/>
              </w:tabs>
              <w:rPr>
                <w:rFonts w:ascii="Cambria" w:hAnsi="Cambria"/>
                <w:sz w:val="20"/>
                <w:szCs w:val="20"/>
              </w:rPr>
            </w:pPr>
            <w:r w:rsidRPr="61B4B566">
              <w:rPr>
                <w:rFonts w:ascii="Cambria" w:hAnsi="Cambria"/>
                <w:sz w:val="20"/>
                <w:szCs w:val="20"/>
              </w:rPr>
              <w:t>In 2023-24</w:t>
            </w:r>
            <w:r>
              <w:rPr>
                <w:rFonts w:ascii="Cambria" w:hAnsi="Cambria"/>
                <w:sz w:val="20"/>
                <w:szCs w:val="20"/>
              </w:rPr>
              <w:t xml:space="preserve"> academic year</w:t>
            </w:r>
            <w:r w:rsidRPr="61B4B566">
              <w:rPr>
                <w:rFonts w:ascii="Cambria" w:hAnsi="Cambria"/>
                <w:sz w:val="20"/>
                <w:szCs w:val="20"/>
              </w:rPr>
              <w:t xml:space="preserve">, </w:t>
            </w:r>
            <w:r>
              <w:rPr>
                <w:rFonts w:ascii="Cambria" w:hAnsi="Cambria"/>
                <w:sz w:val="20"/>
                <w:szCs w:val="20"/>
              </w:rPr>
              <w:t xml:space="preserve">1727 students participated in events planned by the CCLD. </w:t>
            </w:r>
          </w:p>
          <w:p w14:paraId="3F49769F" w14:textId="3E52638C" w:rsidR="00762A38" w:rsidRPr="007F1E82" w:rsidRDefault="007F1E82" w:rsidP="008016C0">
            <w:pPr>
              <w:numPr>
                <w:ilvl w:val="0"/>
                <w:numId w:val="78"/>
              </w:numPr>
              <w:tabs>
                <w:tab w:val="clear" w:pos="720"/>
                <w:tab w:val="left" w:pos="738"/>
                <w:tab w:val="left" w:pos="5720"/>
              </w:tabs>
              <w:rPr>
                <w:rFonts w:ascii="Cambria" w:hAnsi="Cambria"/>
                <w:sz w:val="20"/>
                <w:szCs w:val="20"/>
              </w:rPr>
            </w:pPr>
            <w:r w:rsidRPr="00617888">
              <w:rPr>
                <w:rFonts w:ascii="Cambria" w:hAnsi="Cambria"/>
                <w:sz w:val="20"/>
                <w:szCs w:val="20"/>
              </w:rPr>
              <w:t>To promote the opportunities provided by the CCLD, a statement highlighting the resources linked to career preparation and readiness has been introduced in all course syllabi.</w:t>
            </w:r>
          </w:p>
        </w:tc>
      </w:tr>
      <w:tr w:rsidR="00663C3A" w:rsidRPr="00DF7EF9" w14:paraId="2829E285" w14:textId="77777777" w:rsidTr="005067B1">
        <w:trPr>
          <w:trHeight w:val="2160"/>
        </w:trPr>
        <w:tc>
          <w:tcPr>
            <w:tcW w:w="2965" w:type="dxa"/>
            <w:shd w:val="clear" w:color="auto" w:fill="D9E2F3" w:themeFill="accent1" w:themeFillTint="33"/>
          </w:tcPr>
          <w:p w14:paraId="5D33042C" w14:textId="77777777" w:rsidR="00663C3A" w:rsidRPr="00DF7EF9" w:rsidRDefault="00663C3A" w:rsidP="005067B1">
            <w:pPr>
              <w:tabs>
                <w:tab w:val="left" w:pos="738"/>
                <w:tab w:val="left" w:pos="5720"/>
              </w:tabs>
              <w:rPr>
                <w:rFonts w:ascii="Cambria" w:hAnsi="Cambria"/>
                <w:b/>
                <w:bCs/>
                <w:sz w:val="20"/>
                <w:szCs w:val="20"/>
              </w:rPr>
            </w:pPr>
            <w:r w:rsidRPr="00DF7EF9">
              <w:rPr>
                <w:rFonts w:ascii="Cambria" w:hAnsi="Cambria"/>
                <w:b/>
                <w:bCs/>
                <w:sz w:val="20"/>
                <w:szCs w:val="20"/>
              </w:rPr>
              <w:lastRenderedPageBreak/>
              <w:t>Progress and Adjustments</w:t>
            </w:r>
            <w:r w:rsidRPr="00DF7EF9">
              <w:rPr>
                <w:rFonts w:ascii="Cambria" w:hAnsi="Cambria"/>
                <w:sz w:val="20"/>
                <w:szCs w:val="20"/>
              </w:rPr>
              <w:t xml:space="preserve"> (what has been accomplished and what changes do you feel you need to make)</w:t>
            </w:r>
          </w:p>
        </w:tc>
        <w:tc>
          <w:tcPr>
            <w:tcW w:w="7249" w:type="dxa"/>
          </w:tcPr>
          <w:p w14:paraId="26998EBC" w14:textId="77777777" w:rsidR="007F1E82" w:rsidRPr="00EA141D" w:rsidRDefault="007F1E82" w:rsidP="008016C0">
            <w:pPr>
              <w:numPr>
                <w:ilvl w:val="0"/>
                <w:numId w:val="79"/>
              </w:numPr>
              <w:tabs>
                <w:tab w:val="clear" w:pos="720"/>
                <w:tab w:val="left" w:pos="738"/>
                <w:tab w:val="left" w:pos="5720"/>
              </w:tabs>
              <w:rPr>
                <w:rFonts w:ascii="Cambria" w:hAnsi="Cambria"/>
                <w:sz w:val="20"/>
                <w:szCs w:val="20"/>
              </w:rPr>
            </w:pPr>
            <w:r w:rsidRPr="00EA141D">
              <w:rPr>
                <w:rFonts w:ascii="Cambria" w:hAnsi="Cambria"/>
                <w:sz w:val="20"/>
                <w:szCs w:val="20"/>
              </w:rPr>
              <w:t>Changes to the Student Leadership Programs in 2023</w:t>
            </w:r>
            <w:r>
              <w:rPr>
                <w:rFonts w:ascii="Cambria" w:hAnsi="Cambria"/>
                <w:sz w:val="20"/>
                <w:szCs w:val="20"/>
              </w:rPr>
              <w:t>-2</w:t>
            </w:r>
            <w:r w:rsidRPr="00EA141D">
              <w:rPr>
                <w:rFonts w:ascii="Cambria" w:hAnsi="Cambria"/>
                <w:sz w:val="20"/>
                <w:szCs w:val="20"/>
              </w:rPr>
              <w:t>4 resulted in improved participation and retention. Changes implemented will continue in 2024</w:t>
            </w:r>
            <w:r>
              <w:rPr>
                <w:rFonts w:ascii="Cambria" w:hAnsi="Cambria"/>
                <w:sz w:val="20"/>
                <w:szCs w:val="20"/>
              </w:rPr>
              <w:t>-</w:t>
            </w:r>
            <w:r w:rsidRPr="00EA141D">
              <w:rPr>
                <w:rFonts w:ascii="Cambria" w:hAnsi="Cambria"/>
                <w:sz w:val="20"/>
                <w:szCs w:val="20"/>
              </w:rPr>
              <w:t xml:space="preserve">2025 so that completion/retention </w:t>
            </w:r>
            <w:r>
              <w:rPr>
                <w:rFonts w:ascii="Cambria" w:hAnsi="Cambria"/>
                <w:sz w:val="20"/>
                <w:szCs w:val="20"/>
              </w:rPr>
              <w:t xml:space="preserve">can be tracked </w:t>
            </w:r>
            <w:r w:rsidRPr="00EA141D">
              <w:rPr>
                <w:rFonts w:ascii="Cambria" w:hAnsi="Cambria"/>
                <w:sz w:val="20"/>
                <w:szCs w:val="20"/>
              </w:rPr>
              <w:t xml:space="preserve">rather than participation. </w:t>
            </w:r>
          </w:p>
          <w:p w14:paraId="6C0599BC" w14:textId="77777777" w:rsidR="007F1E82" w:rsidRPr="00EA141D" w:rsidRDefault="007F1E82" w:rsidP="008016C0">
            <w:pPr>
              <w:numPr>
                <w:ilvl w:val="0"/>
                <w:numId w:val="80"/>
              </w:numPr>
              <w:tabs>
                <w:tab w:val="clear" w:pos="720"/>
                <w:tab w:val="left" w:pos="738"/>
                <w:tab w:val="left" w:pos="5720"/>
              </w:tabs>
              <w:rPr>
                <w:rFonts w:ascii="Cambria" w:hAnsi="Cambria"/>
                <w:sz w:val="20"/>
                <w:szCs w:val="20"/>
              </w:rPr>
            </w:pPr>
            <w:r w:rsidRPr="00EA141D">
              <w:rPr>
                <w:rFonts w:ascii="Cambria" w:hAnsi="Cambria"/>
                <w:sz w:val="20"/>
                <w:szCs w:val="20"/>
              </w:rPr>
              <w:t>Participation and interest in Emerging Leaders for Cochran has increased to 10 for 2024</w:t>
            </w:r>
            <w:r>
              <w:rPr>
                <w:rFonts w:ascii="Cambria" w:hAnsi="Cambria"/>
                <w:sz w:val="20"/>
                <w:szCs w:val="20"/>
              </w:rPr>
              <w:t>-</w:t>
            </w:r>
            <w:r w:rsidRPr="00EA141D">
              <w:rPr>
                <w:rFonts w:ascii="Cambria" w:hAnsi="Cambria"/>
                <w:sz w:val="20"/>
                <w:szCs w:val="20"/>
              </w:rPr>
              <w:t xml:space="preserve">25 so the program was not moved to Eastman. Currently, </w:t>
            </w:r>
            <w:r>
              <w:rPr>
                <w:rFonts w:ascii="Cambria" w:hAnsi="Cambria"/>
                <w:sz w:val="20"/>
                <w:szCs w:val="20"/>
              </w:rPr>
              <w:t>the</w:t>
            </w:r>
            <w:r w:rsidRPr="00EA141D">
              <w:rPr>
                <w:rFonts w:ascii="Cambria" w:hAnsi="Cambria"/>
                <w:sz w:val="20"/>
                <w:szCs w:val="20"/>
              </w:rPr>
              <w:t xml:space="preserve"> plan </w:t>
            </w:r>
            <w:r>
              <w:rPr>
                <w:rFonts w:ascii="Cambria" w:hAnsi="Cambria"/>
                <w:sz w:val="20"/>
                <w:szCs w:val="20"/>
              </w:rPr>
              <w:t xml:space="preserve">is </w:t>
            </w:r>
            <w:r w:rsidRPr="00EA141D">
              <w:rPr>
                <w:rFonts w:ascii="Cambria" w:hAnsi="Cambria"/>
                <w:sz w:val="20"/>
                <w:szCs w:val="20"/>
              </w:rPr>
              <w:t xml:space="preserve">to design and implement a general first-year Leadership LLC in Fall 2025 in Macon and Cochran so that interest in leadership </w:t>
            </w:r>
            <w:r>
              <w:rPr>
                <w:rFonts w:ascii="Cambria" w:hAnsi="Cambria"/>
                <w:sz w:val="20"/>
                <w:szCs w:val="20"/>
              </w:rPr>
              <w:t xml:space="preserve">is increased </w:t>
            </w:r>
            <w:r w:rsidRPr="00EA141D">
              <w:rPr>
                <w:rFonts w:ascii="Cambria" w:hAnsi="Cambria"/>
                <w:sz w:val="20"/>
                <w:szCs w:val="20"/>
              </w:rPr>
              <w:t xml:space="preserve">and Emerging Leaders </w:t>
            </w:r>
            <w:r>
              <w:rPr>
                <w:rFonts w:ascii="Cambria" w:hAnsi="Cambria"/>
                <w:sz w:val="20"/>
                <w:szCs w:val="20"/>
              </w:rPr>
              <w:t xml:space="preserve">can be recruited for </w:t>
            </w:r>
            <w:r w:rsidRPr="00EA141D">
              <w:rPr>
                <w:rFonts w:ascii="Cambria" w:hAnsi="Cambria"/>
                <w:sz w:val="20"/>
                <w:szCs w:val="20"/>
              </w:rPr>
              <w:t>the following year.</w:t>
            </w:r>
          </w:p>
          <w:p w14:paraId="2DE7C087" w14:textId="77777777" w:rsidR="007F1E82" w:rsidRPr="00AF18FF" w:rsidRDefault="007F1E82" w:rsidP="008016C0">
            <w:pPr>
              <w:numPr>
                <w:ilvl w:val="0"/>
                <w:numId w:val="81"/>
              </w:numPr>
              <w:tabs>
                <w:tab w:val="clear" w:pos="720"/>
                <w:tab w:val="left" w:pos="738"/>
                <w:tab w:val="left" w:pos="5720"/>
              </w:tabs>
              <w:rPr>
                <w:rFonts w:ascii="Cambria" w:hAnsi="Cambria"/>
                <w:sz w:val="20"/>
                <w:szCs w:val="20"/>
              </w:rPr>
            </w:pPr>
            <w:r w:rsidRPr="00AF18FF">
              <w:rPr>
                <w:rFonts w:ascii="Cambria" w:hAnsi="Cambria"/>
                <w:sz w:val="20"/>
                <w:szCs w:val="20"/>
              </w:rPr>
              <w:t xml:space="preserve">Completion of Focus 2 assessment within the Area </w:t>
            </w:r>
            <w:r>
              <w:rPr>
                <w:rFonts w:ascii="Cambria" w:hAnsi="Cambria"/>
                <w:sz w:val="20"/>
                <w:szCs w:val="20"/>
              </w:rPr>
              <w:t>I</w:t>
            </w:r>
            <w:r w:rsidRPr="00AF18FF">
              <w:rPr>
                <w:rFonts w:ascii="Cambria" w:hAnsi="Cambria"/>
                <w:sz w:val="20"/>
                <w:szCs w:val="20"/>
              </w:rPr>
              <w:t xml:space="preserve"> module has seen a decline in 2023-24.  This challenge </w:t>
            </w:r>
            <w:r>
              <w:rPr>
                <w:rFonts w:ascii="Cambria" w:hAnsi="Cambria"/>
                <w:sz w:val="20"/>
                <w:szCs w:val="20"/>
              </w:rPr>
              <w:t>is being</w:t>
            </w:r>
            <w:r w:rsidRPr="00AF18FF">
              <w:rPr>
                <w:rFonts w:ascii="Cambria" w:hAnsi="Cambria"/>
                <w:sz w:val="20"/>
                <w:szCs w:val="20"/>
              </w:rPr>
              <w:t xml:space="preserve"> addressed in 2024-25. </w:t>
            </w:r>
          </w:p>
          <w:p w14:paraId="2ED1BF01" w14:textId="77777777" w:rsidR="007F1E82" w:rsidRPr="00AF18FF" w:rsidRDefault="007F1E82" w:rsidP="008016C0">
            <w:pPr>
              <w:numPr>
                <w:ilvl w:val="0"/>
                <w:numId w:val="82"/>
              </w:numPr>
              <w:tabs>
                <w:tab w:val="clear" w:pos="720"/>
                <w:tab w:val="left" w:pos="738"/>
                <w:tab w:val="left" w:pos="5720"/>
              </w:tabs>
              <w:rPr>
                <w:rFonts w:ascii="Cambria" w:hAnsi="Cambria"/>
                <w:sz w:val="20"/>
                <w:szCs w:val="20"/>
              </w:rPr>
            </w:pPr>
            <w:r>
              <w:rPr>
                <w:rFonts w:ascii="Cambria" w:hAnsi="Cambria"/>
                <w:sz w:val="20"/>
                <w:szCs w:val="20"/>
              </w:rPr>
              <w:t xml:space="preserve">413 </w:t>
            </w:r>
            <w:r w:rsidRPr="00AF18FF">
              <w:rPr>
                <w:rFonts w:ascii="Cambria" w:hAnsi="Cambria"/>
                <w:sz w:val="20"/>
                <w:szCs w:val="20"/>
              </w:rPr>
              <w:t xml:space="preserve">career advising appointments </w:t>
            </w:r>
            <w:r>
              <w:rPr>
                <w:rFonts w:ascii="Cambria" w:hAnsi="Cambria"/>
                <w:sz w:val="20"/>
                <w:szCs w:val="20"/>
              </w:rPr>
              <w:t xml:space="preserve">were completed </w:t>
            </w:r>
            <w:r w:rsidRPr="00AF18FF">
              <w:rPr>
                <w:rFonts w:ascii="Cambria" w:hAnsi="Cambria"/>
                <w:sz w:val="20"/>
                <w:szCs w:val="20"/>
              </w:rPr>
              <w:t>in the CCLD for AY2024. </w:t>
            </w:r>
          </w:p>
          <w:p w14:paraId="3F995989" w14:textId="77777777" w:rsidR="007F1E82" w:rsidRDefault="007F1E82" w:rsidP="008016C0">
            <w:pPr>
              <w:numPr>
                <w:ilvl w:val="0"/>
                <w:numId w:val="83"/>
              </w:numPr>
              <w:tabs>
                <w:tab w:val="clear" w:pos="720"/>
                <w:tab w:val="left" w:pos="738"/>
                <w:tab w:val="left" w:pos="5720"/>
              </w:tabs>
              <w:rPr>
                <w:rFonts w:ascii="Cambria" w:hAnsi="Cambria"/>
                <w:sz w:val="20"/>
                <w:szCs w:val="20"/>
              </w:rPr>
            </w:pPr>
            <w:r w:rsidRPr="00EA141D">
              <w:rPr>
                <w:rFonts w:ascii="Cambria" w:hAnsi="Cambria"/>
                <w:sz w:val="20"/>
                <w:szCs w:val="20"/>
              </w:rPr>
              <w:t xml:space="preserve">62 students reported internships through Handshake Experiences in AY2024. The new </w:t>
            </w:r>
            <w:proofErr w:type="spellStart"/>
            <w:r w:rsidRPr="00EA141D">
              <w:rPr>
                <w:rFonts w:ascii="Cambria" w:hAnsi="Cambria"/>
                <w:sz w:val="20"/>
                <w:szCs w:val="20"/>
              </w:rPr>
              <w:t>Knights@Work</w:t>
            </w:r>
            <w:proofErr w:type="spellEnd"/>
            <w:r w:rsidRPr="00EA141D">
              <w:rPr>
                <w:rFonts w:ascii="Cambria" w:hAnsi="Cambria"/>
                <w:sz w:val="20"/>
                <w:szCs w:val="20"/>
              </w:rPr>
              <w:t xml:space="preserve"> program and more faculty getting students to report their academic internships could increase this number in the future. This number is one of the metrics in MGA’s the university’s new strategic plan. </w:t>
            </w:r>
          </w:p>
          <w:p w14:paraId="0933ED79" w14:textId="5AFBF685" w:rsidR="00663C3A" w:rsidRPr="003A39E0" w:rsidRDefault="007F1E82" w:rsidP="000A6BB7">
            <w:pPr>
              <w:numPr>
                <w:ilvl w:val="0"/>
                <w:numId w:val="84"/>
              </w:numPr>
              <w:tabs>
                <w:tab w:val="clear" w:pos="720"/>
                <w:tab w:val="left" w:pos="738"/>
                <w:tab w:val="left" w:pos="5720"/>
              </w:tabs>
              <w:rPr>
                <w:rFonts w:ascii="Cambria" w:hAnsi="Cambria"/>
                <w:sz w:val="20"/>
                <w:szCs w:val="20"/>
              </w:rPr>
            </w:pPr>
            <w:r w:rsidRPr="00FE7721">
              <w:rPr>
                <w:rFonts w:ascii="Cambria" w:hAnsi="Cambria"/>
                <w:sz w:val="20"/>
                <w:szCs w:val="20"/>
              </w:rPr>
              <w:t xml:space="preserve">In fall 24, </w:t>
            </w:r>
            <w:r w:rsidRPr="000A6BB7">
              <w:rPr>
                <w:rFonts w:ascii="Cambria" w:hAnsi="Cambria"/>
                <w:i/>
                <w:iCs/>
                <w:sz w:val="20"/>
                <w:szCs w:val="20"/>
              </w:rPr>
              <w:t>Mocktails and Majors</w:t>
            </w:r>
            <w:r w:rsidRPr="00FE7721">
              <w:rPr>
                <w:rFonts w:ascii="Cambria" w:hAnsi="Cambria"/>
                <w:sz w:val="20"/>
                <w:szCs w:val="20"/>
              </w:rPr>
              <w:t xml:space="preserve"> </w:t>
            </w:r>
            <w:r w:rsidR="000A6BB7">
              <w:rPr>
                <w:rFonts w:ascii="Cambria" w:hAnsi="Cambria"/>
                <w:sz w:val="20"/>
                <w:szCs w:val="20"/>
              </w:rPr>
              <w:t xml:space="preserve">event was hosted </w:t>
            </w:r>
            <w:r w:rsidRPr="00FE7721">
              <w:rPr>
                <w:rFonts w:ascii="Cambria" w:hAnsi="Cambria"/>
                <w:sz w:val="20"/>
                <w:szCs w:val="20"/>
              </w:rPr>
              <w:t>to share career planning resources in collaboration with Academic Advisors. 38 students attended</w:t>
            </w:r>
            <w:r w:rsidR="000A6BB7">
              <w:rPr>
                <w:rFonts w:ascii="Cambria" w:hAnsi="Cambria"/>
                <w:sz w:val="20"/>
                <w:szCs w:val="20"/>
              </w:rPr>
              <w:t>.</w:t>
            </w:r>
          </w:p>
        </w:tc>
      </w:tr>
      <w:tr w:rsidR="00663C3A" w:rsidRPr="00DF7EF9" w14:paraId="0E5CCB88" w14:textId="77777777" w:rsidTr="005067B1">
        <w:trPr>
          <w:trHeight w:val="1440"/>
        </w:trPr>
        <w:tc>
          <w:tcPr>
            <w:tcW w:w="2965" w:type="dxa"/>
            <w:shd w:val="clear" w:color="auto" w:fill="D9E2F3" w:themeFill="accent1" w:themeFillTint="33"/>
          </w:tcPr>
          <w:p w14:paraId="69E3DE8E" w14:textId="77777777" w:rsidR="00663C3A" w:rsidRPr="00DF7EF9" w:rsidRDefault="00663C3A" w:rsidP="005067B1">
            <w:pPr>
              <w:tabs>
                <w:tab w:val="left" w:pos="738"/>
                <w:tab w:val="left" w:pos="5720"/>
              </w:tabs>
              <w:rPr>
                <w:rFonts w:ascii="Cambria" w:hAnsi="Cambria"/>
                <w:sz w:val="20"/>
                <w:szCs w:val="20"/>
              </w:rPr>
            </w:pPr>
            <w:r w:rsidRPr="00DF7EF9">
              <w:rPr>
                <w:rFonts w:ascii="Cambria" w:hAnsi="Cambria"/>
                <w:b/>
                <w:bCs/>
                <w:sz w:val="20"/>
                <w:szCs w:val="20"/>
              </w:rPr>
              <w:t>Plan for the year ahead</w:t>
            </w:r>
            <w:r>
              <w:rPr>
                <w:rFonts w:ascii="Cambria" w:hAnsi="Cambria"/>
                <w:b/>
                <w:bCs/>
                <w:sz w:val="20"/>
                <w:szCs w:val="20"/>
              </w:rPr>
              <w:t xml:space="preserve"> </w:t>
            </w:r>
            <w:r w:rsidRPr="00DF7EF9">
              <w:rPr>
                <w:rFonts w:ascii="Cambria" w:hAnsi="Cambria"/>
                <w:sz w:val="20"/>
                <w:szCs w:val="20"/>
              </w:rPr>
              <w:t xml:space="preserve">(What steps will you be taking in </w:t>
            </w:r>
            <w:r>
              <w:rPr>
                <w:rFonts w:ascii="Cambria" w:hAnsi="Cambria"/>
                <w:sz w:val="20"/>
                <w:szCs w:val="20"/>
              </w:rPr>
              <w:t>this year</w:t>
            </w:r>
            <w:r w:rsidRPr="00DF7EF9">
              <w:rPr>
                <w:rFonts w:ascii="Cambria" w:hAnsi="Cambria"/>
                <w:sz w:val="20"/>
                <w:szCs w:val="20"/>
              </w:rPr>
              <w:t>)</w:t>
            </w:r>
            <w:r w:rsidRPr="00DF7EF9">
              <w:rPr>
                <w:rFonts w:ascii="Cambria" w:hAnsi="Cambria"/>
                <w:sz w:val="20"/>
                <w:szCs w:val="20"/>
              </w:rPr>
              <w:tab/>
            </w:r>
          </w:p>
        </w:tc>
        <w:tc>
          <w:tcPr>
            <w:tcW w:w="7249" w:type="dxa"/>
          </w:tcPr>
          <w:p w14:paraId="74240358" w14:textId="0F2D2DA7" w:rsidR="00473DC1" w:rsidRPr="00E5492C" w:rsidRDefault="00473DC1" w:rsidP="008016C0">
            <w:pPr>
              <w:numPr>
                <w:ilvl w:val="0"/>
                <w:numId w:val="85"/>
              </w:numPr>
              <w:tabs>
                <w:tab w:val="clear" w:pos="720"/>
                <w:tab w:val="left" w:pos="738"/>
                <w:tab w:val="left" w:pos="5720"/>
              </w:tabs>
              <w:rPr>
                <w:rFonts w:ascii="Cambria" w:hAnsi="Cambria"/>
                <w:sz w:val="20"/>
                <w:szCs w:val="20"/>
              </w:rPr>
            </w:pPr>
            <w:r w:rsidRPr="00FE7721">
              <w:rPr>
                <w:rFonts w:ascii="Cambria" w:hAnsi="Cambria"/>
                <w:sz w:val="20"/>
                <w:szCs w:val="20"/>
              </w:rPr>
              <w:t xml:space="preserve">Implement the new </w:t>
            </w:r>
            <w:proofErr w:type="spellStart"/>
            <w:r w:rsidRPr="00FE7721">
              <w:rPr>
                <w:rFonts w:ascii="Cambria" w:hAnsi="Cambria"/>
                <w:sz w:val="20"/>
                <w:szCs w:val="20"/>
              </w:rPr>
              <w:t>Knights@Work</w:t>
            </w:r>
            <w:proofErr w:type="spellEnd"/>
            <w:r w:rsidRPr="00FE7721">
              <w:rPr>
                <w:rFonts w:ascii="Cambria" w:hAnsi="Cambria"/>
                <w:sz w:val="20"/>
                <w:szCs w:val="20"/>
              </w:rPr>
              <w:t xml:space="preserve"> Internship Program which allows students to get recognition on their transcript for completing a non-credit internship</w:t>
            </w:r>
            <w:r w:rsidR="000A6BB7">
              <w:rPr>
                <w:rFonts w:ascii="Cambria" w:hAnsi="Cambria"/>
                <w:sz w:val="20"/>
                <w:szCs w:val="20"/>
              </w:rPr>
              <w:t>.</w:t>
            </w:r>
          </w:p>
          <w:p w14:paraId="75C4A6CB" w14:textId="6C0CAE2D" w:rsidR="000A6BB7" w:rsidRDefault="000A6BB7" w:rsidP="000A6BB7">
            <w:pPr>
              <w:numPr>
                <w:ilvl w:val="0"/>
                <w:numId w:val="86"/>
              </w:numPr>
              <w:tabs>
                <w:tab w:val="clear" w:pos="720"/>
                <w:tab w:val="left" w:pos="738"/>
                <w:tab w:val="left" w:pos="5720"/>
              </w:tabs>
              <w:rPr>
                <w:rFonts w:ascii="Cambria" w:hAnsi="Cambria"/>
                <w:sz w:val="20"/>
                <w:szCs w:val="20"/>
              </w:rPr>
            </w:pPr>
            <w:r w:rsidRPr="000A6BB7">
              <w:rPr>
                <w:rFonts w:ascii="Cambria" w:hAnsi="Cambria"/>
                <w:sz w:val="20"/>
                <w:szCs w:val="20"/>
              </w:rPr>
              <w:t xml:space="preserve">Work with Housing &amp; Residence Life </w:t>
            </w:r>
            <w:r w:rsidRPr="00FE7721">
              <w:rPr>
                <w:rFonts w:ascii="Cambria" w:hAnsi="Cambria"/>
                <w:sz w:val="20"/>
                <w:szCs w:val="20"/>
              </w:rPr>
              <w:t>to design a general Leadership LLC for first-year students</w:t>
            </w:r>
            <w:r>
              <w:rPr>
                <w:rFonts w:ascii="Cambria" w:hAnsi="Cambria"/>
                <w:sz w:val="20"/>
                <w:szCs w:val="20"/>
              </w:rPr>
              <w:t xml:space="preserve"> </w:t>
            </w:r>
            <w:proofErr w:type="gramStart"/>
            <w:r>
              <w:rPr>
                <w:rFonts w:ascii="Cambria" w:hAnsi="Cambria"/>
                <w:sz w:val="20"/>
                <w:szCs w:val="20"/>
              </w:rPr>
              <w:t>in order t</w:t>
            </w:r>
            <w:r w:rsidR="00473DC1" w:rsidRPr="000A6BB7">
              <w:rPr>
                <w:rFonts w:ascii="Cambria" w:hAnsi="Cambria"/>
                <w:sz w:val="20"/>
                <w:szCs w:val="20"/>
              </w:rPr>
              <w:t>o</w:t>
            </w:r>
            <w:proofErr w:type="gramEnd"/>
            <w:r w:rsidR="00473DC1" w:rsidRPr="000A6BB7">
              <w:rPr>
                <w:rFonts w:ascii="Cambria" w:hAnsi="Cambria"/>
                <w:sz w:val="20"/>
                <w:szCs w:val="20"/>
              </w:rPr>
              <w:t xml:space="preserve"> scale participation in the student leadership programs</w:t>
            </w:r>
            <w:r>
              <w:rPr>
                <w:rFonts w:ascii="Cambria" w:hAnsi="Cambria"/>
                <w:sz w:val="20"/>
                <w:szCs w:val="20"/>
              </w:rPr>
              <w:t>.</w:t>
            </w:r>
            <w:r w:rsidR="00473DC1" w:rsidRPr="000A6BB7">
              <w:rPr>
                <w:rFonts w:ascii="Cambria" w:hAnsi="Cambria"/>
                <w:sz w:val="20"/>
                <w:szCs w:val="20"/>
              </w:rPr>
              <w:t xml:space="preserve"> </w:t>
            </w:r>
          </w:p>
          <w:p w14:paraId="5ACF6DBF" w14:textId="077E8F9F" w:rsidR="00473DC1" w:rsidRPr="000A6BB7" w:rsidRDefault="000A6BB7" w:rsidP="000A6BB7">
            <w:pPr>
              <w:numPr>
                <w:ilvl w:val="0"/>
                <w:numId w:val="86"/>
              </w:numPr>
              <w:tabs>
                <w:tab w:val="clear" w:pos="720"/>
                <w:tab w:val="left" w:pos="738"/>
                <w:tab w:val="left" w:pos="5720"/>
              </w:tabs>
              <w:rPr>
                <w:rFonts w:ascii="Cambria" w:hAnsi="Cambria"/>
                <w:sz w:val="20"/>
                <w:szCs w:val="20"/>
              </w:rPr>
            </w:pPr>
            <w:r w:rsidRPr="000A6BB7">
              <w:rPr>
                <w:rFonts w:ascii="Cambria" w:hAnsi="Cambria"/>
                <w:sz w:val="20"/>
                <w:szCs w:val="20"/>
              </w:rPr>
              <w:t>I</w:t>
            </w:r>
            <w:r w:rsidR="00473DC1" w:rsidRPr="000A6BB7">
              <w:rPr>
                <w:rFonts w:ascii="Cambria" w:hAnsi="Cambria"/>
                <w:sz w:val="20"/>
                <w:szCs w:val="20"/>
              </w:rPr>
              <w:t>mplement and assess the new career resource liaison model that aligns each career development advising staff member with a specific School</w:t>
            </w:r>
            <w:r>
              <w:rPr>
                <w:rFonts w:ascii="Cambria" w:hAnsi="Cambria"/>
                <w:sz w:val="20"/>
                <w:szCs w:val="20"/>
              </w:rPr>
              <w:t>.</w:t>
            </w:r>
            <w:r w:rsidR="00473DC1" w:rsidRPr="000A6BB7">
              <w:rPr>
                <w:rFonts w:ascii="Cambria" w:hAnsi="Cambria"/>
                <w:sz w:val="20"/>
                <w:szCs w:val="20"/>
              </w:rPr>
              <w:t xml:space="preserve"> </w:t>
            </w:r>
          </w:p>
          <w:p w14:paraId="73AA878C" w14:textId="77777777" w:rsidR="00473DC1" w:rsidRDefault="00473DC1" w:rsidP="008016C0">
            <w:pPr>
              <w:numPr>
                <w:ilvl w:val="0"/>
                <w:numId w:val="87"/>
              </w:numPr>
              <w:tabs>
                <w:tab w:val="clear" w:pos="720"/>
                <w:tab w:val="left" w:pos="738"/>
                <w:tab w:val="left" w:pos="5720"/>
              </w:tabs>
              <w:rPr>
                <w:rFonts w:ascii="Cambria" w:hAnsi="Cambria"/>
                <w:sz w:val="20"/>
                <w:szCs w:val="20"/>
              </w:rPr>
            </w:pPr>
            <w:r w:rsidRPr="00FE7721">
              <w:rPr>
                <w:rFonts w:ascii="Cambria" w:hAnsi="Cambria"/>
                <w:sz w:val="20"/>
                <w:szCs w:val="20"/>
              </w:rPr>
              <w:t>Develop a resource list or repository for Core IMPACTS courses that can be used in D2L</w:t>
            </w:r>
            <w:r>
              <w:rPr>
                <w:rFonts w:ascii="Cambria" w:hAnsi="Cambria"/>
                <w:sz w:val="20"/>
                <w:szCs w:val="20"/>
              </w:rPr>
              <w:t>.</w:t>
            </w:r>
          </w:p>
          <w:p w14:paraId="65DDF069" w14:textId="2CA285B7" w:rsidR="00663C3A" w:rsidRPr="003A39E0" w:rsidRDefault="00473DC1" w:rsidP="000A6BB7">
            <w:pPr>
              <w:numPr>
                <w:ilvl w:val="0"/>
                <w:numId w:val="87"/>
              </w:numPr>
              <w:tabs>
                <w:tab w:val="clear" w:pos="720"/>
                <w:tab w:val="left" w:pos="738"/>
                <w:tab w:val="left" w:pos="5720"/>
              </w:tabs>
              <w:rPr>
                <w:rFonts w:ascii="Cambria" w:hAnsi="Cambria"/>
                <w:sz w:val="20"/>
                <w:szCs w:val="20"/>
              </w:rPr>
            </w:pPr>
            <w:r w:rsidRPr="00473DC1">
              <w:rPr>
                <w:rFonts w:ascii="Cambria" w:hAnsi="Cambria"/>
                <w:sz w:val="20"/>
                <w:szCs w:val="20"/>
              </w:rPr>
              <w:t xml:space="preserve">Use </w:t>
            </w:r>
            <w:proofErr w:type="spellStart"/>
            <w:r w:rsidRPr="00473DC1">
              <w:rPr>
                <w:rFonts w:ascii="Cambria" w:hAnsi="Cambria"/>
                <w:sz w:val="20"/>
                <w:szCs w:val="20"/>
              </w:rPr>
              <w:t>Knights@Work</w:t>
            </w:r>
            <w:proofErr w:type="spellEnd"/>
            <w:r w:rsidRPr="00473DC1">
              <w:rPr>
                <w:rFonts w:ascii="Cambria" w:hAnsi="Cambria"/>
                <w:sz w:val="20"/>
                <w:szCs w:val="20"/>
              </w:rPr>
              <w:t xml:space="preserve"> to promote early career preparation by working on the application process </w:t>
            </w:r>
            <w:r w:rsidR="000A6BB7">
              <w:rPr>
                <w:rFonts w:ascii="Cambria" w:hAnsi="Cambria"/>
                <w:sz w:val="20"/>
                <w:szCs w:val="20"/>
              </w:rPr>
              <w:t>to</w:t>
            </w:r>
            <w:r w:rsidRPr="00473DC1">
              <w:rPr>
                <w:rFonts w:ascii="Cambria" w:hAnsi="Cambria"/>
                <w:sz w:val="20"/>
                <w:szCs w:val="20"/>
              </w:rPr>
              <w:t xml:space="preserve"> participat</w:t>
            </w:r>
            <w:r w:rsidR="000A6BB7">
              <w:rPr>
                <w:rFonts w:ascii="Cambria" w:hAnsi="Cambria"/>
                <w:sz w:val="20"/>
                <w:szCs w:val="20"/>
              </w:rPr>
              <w:t>e</w:t>
            </w:r>
            <w:r w:rsidRPr="00473DC1">
              <w:rPr>
                <w:rFonts w:ascii="Cambria" w:hAnsi="Cambria"/>
                <w:sz w:val="20"/>
                <w:szCs w:val="20"/>
              </w:rPr>
              <w:t xml:space="preserve"> in internships. This promotion will include the Career Ready Toolkit, the Virtual Internship Series, Career Fairs, and the </w:t>
            </w:r>
            <w:proofErr w:type="spellStart"/>
            <w:r w:rsidRPr="00473DC1">
              <w:rPr>
                <w:rFonts w:ascii="Cambria" w:hAnsi="Cambria"/>
                <w:sz w:val="20"/>
                <w:szCs w:val="20"/>
              </w:rPr>
              <w:t>Knights@Work</w:t>
            </w:r>
            <w:proofErr w:type="spellEnd"/>
            <w:r w:rsidRPr="00473DC1">
              <w:rPr>
                <w:rFonts w:ascii="Cambria" w:hAnsi="Cambria"/>
                <w:sz w:val="20"/>
                <w:szCs w:val="20"/>
              </w:rPr>
              <w:t xml:space="preserve"> Internship Program.</w:t>
            </w:r>
          </w:p>
        </w:tc>
      </w:tr>
      <w:tr w:rsidR="00663C3A" w:rsidRPr="00DF7EF9" w14:paraId="0B6D2888" w14:textId="77777777" w:rsidTr="000A6BB7">
        <w:trPr>
          <w:trHeight w:val="3581"/>
        </w:trPr>
        <w:tc>
          <w:tcPr>
            <w:tcW w:w="2965" w:type="dxa"/>
            <w:shd w:val="clear" w:color="auto" w:fill="D9E2F3" w:themeFill="accent1" w:themeFillTint="33"/>
          </w:tcPr>
          <w:p w14:paraId="18F8DCA7" w14:textId="77777777" w:rsidR="00663C3A" w:rsidRPr="00DF7EF9" w:rsidRDefault="00663C3A" w:rsidP="005067B1">
            <w:pPr>
              <w:tabs>
                <w:tab w:val="left" w:pos="738"/>
                <w:tab w:val="left" w:pos="5720"/>
              </w:tabs>
              <w:rPr>
                <w:rFonts w:ascii="Cambria" w:hAnsi="Cambria"/>
                <w:b/>
                <w:bCs/>
                <w:sz w:val="20"/>
                <w:szCs w:val="20"/>
              </w:rPr>
            </w:pPr>
            <w:r w:rsidRPr="00DF7EF9">
              <w:rPr>
                <w:rFonts w:ascii="Cambria" w:hAnsi="Cambria"/>
                <w:b/>
                <w:bCs/>
                <w:sz w:val="20"/>
                <w:szCs w:val="20"/>
              </w:rPr>
              <w:t>What challenges will affect your ability to do this activity?</w:t>
            </w:r>
          </w:p>
        </w:tc>
        <w:tc>
          <w:tcPr>
            <w:tcW w:w="7249" w:type="dxa"/>
          </w:tcPr>
          <w:p w14:paraId="32CD64E9" w14:textId="77777777" w:rsidR="00473DC1" w:rsidRPr="00FE7721" w:rsidRDefault="00611374" w:rsidP="008016C0">
            <w:pPr>
              <w:numPr>
                <w:ilvl w:val="0"/>
                <w:numId w:val="88"/>
              </w:numPr>
              <w:tabs>
                <w:tab w:val="clear" w:pos="720"/>
                <w:tab w:val="left" w:pos="738"/>
                <w:tab w:val="left" w:pos="5720"/>
              </w:tabs>
              <w:rPr>
                <w:rFonts w:ascii="Cambria" w:hAnsi="Cambria"/>
                <w:sz w:val="20"/>
                <w:szCs w:val="20"/>
              </w:rPr>
            </w:pPr>
            <w:r w:rsidRPr="00611374">
              <w:rPr>
                <w:rFonts w:ascii="Cambria" w:hAnsi="Cambria"/>
                <w:sz w:val="20"/>
                <w:szCs w:val="20"/>
              </w:rPr>
              <w:t xml:space="preserve">The </w:t>
            </w:r>
            <w:r w:rsidR="00473DC1">
              <w:rPr>
                <w:rFonts w:ascii="Cambria" w:hAnsi="Cambria"/>
                <w:sz w:val="20"/>
                <w:szCs w:val="20"/>
              </w:rPr>
              <w:t>CCLD has</w:t>
            </w:r>
            <w:r w:rsidR="00473DC1" w:rsidRPr="00FE7721">
              <w:rPr>
                <w:rFonts w:ascii="Cambria" w:hAnsi="Cambria"/>
                <w:sz w:val="20"/>
                <w:szCs w:val="20"/>
              </w:rPr>
              <w:t xml:space="preserve"> 5 staff members aligned with 6 schools (1 staff member is a coordinator who has 2 schools). One challenge will be determining what is manageable for a staff member to take on in these </w:t>
            </w:r>
            <w:r w:rsidR="00473DC1">
              <w:rPr>
                <w:rFonts w:ascii="Cambria" w:hAnsi="Cambria"/>
                <w:sz w:val="20"/>
                <w:szCs w:val="20"/>
              </w:rPr>
              <w:t xml:space="preserve">new </w:t>
            </w:r>
            <w:r w:rsidR="00473DC1" w:rsidRPr="00FE7721">
              <w:rPr>
                <w:rFonts w:ascii="Cambria" w:hAnsi="Cambria"/>
                <w:sz w:val="20"/>
                <w:szCs w:val="20"/>
              </w:rPr>
              <w:t xml:space="preserve">roles. </w:t>
            </w:r>
          </w:p>
          <w:p w14:paraId="0CA4FFC3" w14:textId="77777777" w:rsidR="00473DC1" w:rsidRPr="00611374" w:rsidRDefault="00473DC1" w:rsidP="008016C0">
            <w:pPr>
              <w:numPr>
                <w:ilvl w:val="0"/>
                <w:numId w:val="89"/>
              </w:numPr>
              <w:tabs>
                <w:tab w:val="clear" w:pos="720"/>
                <w:tab w:val="left" w:pos="738"/>
                <w:tab w:val="left" w:pos="5720"/>
              </w:tabs>
              <w:rPr>
                <w:rFonts w:ascii="Cambria" w:hAnsi="Cambria"/>
                <w:sz w:val="20"/>
                <w:szCs w:val="20"/>
              </w:rPr>
            </w:pPr>
            <w:r>
              <w:rPr>
                <w:rFonts w:ascii="Cambria" w:hAnsi="Cambria"/>
                <w:sz w:val="20"/>
                <w:szCs w:val="20"/>
              </w:rPr>
              <w:t>CCLD will collaborate with a</w:t>
            </w:r>
            <w:r w:rsidRPr="00FE7721">
              <w:rPr>
                <w:rFonts w:ascii="Cambria" w:hAnsi="Cambria"/>
                <w:sz w:val="20"/>
                <w:szCs w:val="20"/>
              </w:rPr>
              <w:t xml:space="preserve">cademic departments to promote Handshake experiences for internship reporting and </w:t>
            </w:r>
            <w:proofErr w:type="gramStart"/>
            <w:r w:rsidRPr="00FE7721">
              <w:rPr>
                <w:rFonts w:ascii="Cambria" w:hAnsi="Cambria"/>
                <w:sz w:val="20"/>
                <w:szCs w:val="20"/>
              </w:rPr>
              <w:t>supporting</w:t>
            </w:r>
            <w:proofErr w:type="gramEnd"/>
            <w:r w:rsidRPr="00FE7721">
              <w:rPr>
                <w:rFonts w:ascii="Cambria" w:hAnsi="Cambria"/>
                <w:sz w:val="20"/>
                <w:szCs w:val="20"/>
              </w:rPr>
              <w:t xml:space="preserve"> students who are searching for internships - the new career resource liaison model that </w:t>
            </w:r>
            <w:r>
              <w:rPr>
                <w:rFonts w:ascii="Cambria" w:hAnsi="Cambria"/>
                <w:sz w:val="20"/>
                <w:szCs w:val="20"/>
              </w:rPr>
              <w:t>is being</w:t>
            </w:r>
            <w:r w:rsidRPr="00FE7721">
              <w:rPr>
                <w:rFonts w:ascii="Cambria" w:hAnsi="Cambria"/>
                <w:sz w:val="20"/>
                <w:szCs w:val="20"/>
              </w:rPr>
              <w:t xml:space="preserve"> implement</w:t>
            </w:r>
            <w:r>
              <w:rPr>
                <w:rFonts w:ascii="Cambria" w:hAnsi="Cambria"/>
                <w:sz w:val="20"/>
                <w:szCs w:val="20"/>
              </w:rPr>
              <w:t>ed</w:t>
            </w:r>
            <w:r w:rsidRPr="00FE7721">
              <w:rPr>
                <w:rFonts w:ascii="Cambria" w:hAnsi="Cambria"/>
                <w:sz w:val="20"/>
                <w:szCs w:val="20"/>
              </w:rPr>
              <w:t xml:space="preserve"> in Fall 2024 has the most potential to make this happen. </w:t>
            </w:r>
          </w:p>
          <w:p w14:paraId="30F48966" w14:textId="77777777" w:rsidR="00473DC1" w:rsidRPr="00611374" w:rsidRDefault="00473DC1" w:rsidP="008016C0">
            <w:pPr>
              <w:numPr>
                <w:ilvl w:val="0"/>
                <w:numId w:val="90"/>
              </w:numPr>
              <w:tabs>
                <w:tab w:val="clear" w:pos="720"/>
                <w:tab w:val="left" w:pos="738"/>
                <w:tab w:val="left" w:pos="5720"/>
              </w:tabs>
              <w:rPr>
                <w:rFonts w:ascii="Cambria" w:hAnsi="Cambria"/>
                <w:sz w:val="20"/>
                <w:szCs w:val="20"/>
              </w:rPr>
            </w:pPr>
            <w:r>
              <w:rPr>
                <w:rFonts w:ascii="Cambria" w:hAnsi="Cambria"/>
                <w:sz w:val="20"/>
                <w:szCs w:val="20"/>
              </w:rPr>
              <w:t xml:space="preserve">Discussions between the CCLD and the Area I administrator are necessary to </w:t>
            </w:r>
            <w:r w:rsidRPr="00FE7721">
              <w:rPr>
                <w:rFonts w:ascii="Cambria" w:hAnsi="Cambria"/>
                <w:sz w:val="20"/>
                <w:szCs w:val="20"/>
              </w:rPr>
              <w:t xml:space="preserve">assess how Area </w:t>
            </w:r>
            <w:r>
              <w:rPr>
                <w:rFonts w:ascii="Cambria" w:hAnsi="Cambria"/>
                <w:sz w:val="20"/>
                <w:szCs w:val="20"/>
              </w:rPr>
              <w:t>I student success content</w:t>
            </w:r>
            <w:r w:rsidRPr="00FE7721">
              <w:rPr>
                <w:rFonts w:ascii="Cambria" w:hAnsi="Cambria"/>
                <w:sz w:val="20"/>
                <w:szCs w:val="20"/>
              </w:rPr>
              <w:t xml:space="preserve"> is impacting career development participation. </w:t>
            </w:r>
          </w:p>
          <w:p w14:paraId="3047D251" w14:textId="6FA17091" w:rsidR="00473DC1" w:rsidRPr="00611374" w:rsidRDefault="00473DC1" w:rsidP="008016C0">
            <w:pPr>
              <w:numPr>
                <w:ilvl w:val="0"/>
                <w:numId w:val="91"/>
              </w:numPr>
              <w:tabs>
                <w:tab w:val="clear" w:pos="720"/>
                <w:tab w:val="left" w:pos="738"/>
                <w:tab w:val="left" w:pos="5720"/>
              </w:tabs>
              <w:rPr>
                <w:rFonts w:ascii="Cambria" w:hAnsi="Cambria"/>
                <w:sz w:val="20"/>
                <w:szCs w:val="20"/>
              </w:rPr>
            </w:pPr>
            <w:r>
              <w:rPr>
                <w:rFonts w:ascii="Cambria" w:hAnsi="Cambria"/>
                <w:sz w:val="20"/>
                <w:szCs w:val="20"/>
              </w:rPr>
              <w:t>CCLD is</w:t>
            </w:r>
            <w:r w:rsidRPr="00FE7721">
              <w:rPr>
                <w:rFonts w:ascii="Cambria" w:hAnsi="Cambria"/>
                <w:sz w:val="20"/>
                <w:szCs w:val="20"/>
              </w:rPr>
              <w:t xml:space="preserve"> finalizing a contract with Big Interview to scale interview and resume development across the student population. Including this platform with others in a D2L module that can be used in any course, particularly Core IMPACTS, could increase participation</w:t>
            </w:r>
            <w:r>
              <w:rPr>
                <w:rFonts w:ascii="Cambria" w:hAnsi="Cambria"/>
                <w:sz w:val="20"/>
                <w:szCs w:val="20"/>
              </w:rPr>
              <w:t>.</w:t>
            </w:r>
          </w:p>
          <w:p w14:paraId="1E35A7A5" w14:textId="4E5C331C" w:rsidR="00663C3A" w:rsidRPr="003A39E0" w:rsidRDefault="00663C3A" w:rsidP="00473DC1">
            <w:pPr>
              <w:tabs>
                <w:tab w:val="left" w:pos="738"/>
                <w:tab w:val="left" w:pos="5720"/>
              </w:tabs>
              <w:ind w:left="720"/>
              <w:rPr>
                <w:rFonts w:ascii="Cambria" w:hAnsi="Cambria"/>
                <w:sz w:val="20"/>
                <w:szCs w:val="20"/>
              </w:rPr>
            </w:pPr>
          </w:p>
        </w:tc>
      </w:tr>
      <w:tr w:rsidR="00663C3A" w:rsidRPr="00DF7EF9" w14:paraId="33AAA949" w14:textId="77777777" w:rsidTr="008F570C">
        <w:trPr>
          <w:trHeight w:val="584"/>
        </w:trPr>
        <w:tc>
          <w:tcPr>
            <w:tcW w:w="2965" w:type="dxa"/>
            <w:shd w:val="clear" w:color="auto" w:fill="D9E2F3" w:themeFill="accent1" w:themeFillTint="33"/>
          </w:tcPr>
          <w:p w14:paraId="75B896BC" w14:textId="457BE5A1" w:rsidR="00663C3A" w:rsidRPr="00DF7EF9" w:rsidRDefault="00663C3A" w:rsidP="005067B1">
            <w:pPr>
              <w:tabs>
                <w:tab w:val="left" w:pos="738"/>
                <w:tab w:val="left" w:pos="5720"/>
              </w:tabs>
              <w:rPr>
                <w:rFonts w:ascii="Cambria" w:hAnsi="Cambria"/>
                <w:sz w:val="20"/>
                <w:szCs w:val="20"/>
              </w:rPr>
            </w:pPr>
            <w:r w:rsidRPr="00DF7EF9">
              <w:rPr>
                <w:rFonts w:ascii="Cambria" w:hAnsi="Cambria"/>
                <w:b/>
                <w:bCs/>
                <w:sz w:val="20"/>
                <w:szCs w:val="20"/>
              </w:rPr>
              <w:t>What support do you need from outside your institution</w:t>
            </w:r>
            <w:r w:rsidRPr="00DF7EF9">
              <w:rPr>
                <w:rFonts w:ascii="Cambria" w:hAnsi="Cambria"/>
                <w:sz w:val="20"/>
                <w:szCs w:val="20"/>
              </w:rPr>
              <w:tab/>
            </w:r>
          </w:p>
        </w:tc>
        <w:tc>
          <w:tcPr>
            <w:tcW w:w="7249" w:type="dxa"/>
          </w:tcPr>
          <w:p w14:paraId="457BA661" w14:textId="5EFB85EF" w:rsidR="00663C3A" w:rsidRPr="003A39E0" w:rsidRDefault="00611374" w:rsidP="005067B1">
            <w:pPr>
              <w:tabs>
                <w:tab w:val="left" w:pos="738"/>
                <w:tab w:val="left" w:pos="5720"/>
              </w:tabs>
              <w:rPr>
                <w:rFonts w:ascii="Cambria" w:hAnsi="Cambria"/>
                <w:sz w:val="20"/>
                <w:szCs w:val="20"/>
              </w:rPr>
            </w:pPr>
            <w:r w:rsidRPr="00611374">
              <w:rPr>
                <w:rFonts w:ascii="Cambria" w:hAnsi="Cambria"/>
                <w:sz w:val="20"/>
                <w:szCs w:val="20"/>
              </w:rPr>
              <w:t>Sharing ideas and resources used by other USG institutions related to career services.</w:t>
            </w:r>
          </w:p>
        </w:tc>
      </w:tr>
      <w:tr w:rsidR="00663C3A" w:rsidRPr="00DF7EF9" w14:paraId="3F55BBE7" w14:textId="77777777" w:rsidTr="000A6BB7">
        <w:trPr>
          <w:trHeight w:val="440"/>
        </w:trPr>
        <w:tc>
          <w:tcPr>
            <w:tcW w:w="2965" w:type="dxa"/>
            <w:shd w:val="clear" w:color="auto" w:fill="D9E2F3" w:themeFill="accent1" w:themeFillTint="33"/>
          </w:tcPr>
          <w:p w14:paraId="352D2B63" w14:textId="77777777" w:rsidR="00663C3A" w:rsidRPr="00DF7EF9" w:rsidRDefault="00663C3A" w:rsidP="005067B1">
            <w:pPr>
              <w:tabs>
                <w:tab w:val="left" w:pos="5720"/>
              </w:tabs>
              <w:rPr>
                <w:rFonts w:ascii="Cambria" w:hAnsi="Cambria"/>
                <w:sz w:val="20"/>
                <w:szCs w:val="20"/>
              </w:rPr>
            </w:pPr>
            <w:r w:rsidRPr="003A39E0">
              <w:rPr>
                <w:rFonts w:ascii="Cambria" w:hAnsi="Cambria"/>
                <w:b/>
                <w:bCs/>
                <w:sz w:val="20"/>
                <w:szCs w:val="20"/>
              </w:rPr>
              <w:t>Project Lead/point of contact</w:t>
            </w:r>
            <w:r>
              <w:rPr>
                <w:rFonts w:ascii="Cambria" w:hAnsi="Cambria"/>
                <w:sz w:val="20"/>
                <w:szCs w:val="20"/>
              </w:rPr>
              <w:t xml:space="preserve"> (name &amp; email):</w:t>
            </w:r>
          </w:p>
        </w:tc>
        <w:tc>
          <w:tcPr>
            <w:tcW w:w="7249" w:type="dxa"/>
          </w:tcPr>
          <w:p w14:paraId="7F3B0D11" w14:textId="77777777" w:rsidR="00D9211D" w:rsidRDefault="00611374" w:rsidP="005067B1">
            <w:pPr>
              <w:tabs>
                <w:tab w:val="left" w:pos="5720"/>
              </w:tabs>
              <w:rPr>
                <w:rFonts w:ascii="Cambria" w:hAnsi="Cambria"/>
                <w:sz w:val="20"/>
                <w:szCs w:val="20"/>
              </w:rPr>
            </w:pPr>
            <w:r w:rsidRPr="00611374">
              <w:rPr>
                <w:rFonts w:ascii="Cambria" w:hAnsi="Cambria"/>
                <w:sz w:val="20"/>
                <w:szCs w:val="20"/>
              </w:rPr>
              <w:t>Mary Roberts and Heather McIntosh </w:t>
            </w:r>
          </w:p>
          <w:p w14:paraId="20E654F3" w14:textId="79F61CDF" w:rsidR="00663C3A" w:rsidRPr="00DF7EF9" w:rsidRDefault="00D9211D" w:rsidP="005067B1">
            <w:pPr>
              <w:tabs>
                <w:tab w:val="left" w:pos="5720"/>
              </w:tabs>
              <w:rPr>
                <w:rFonts w:ascii="Cambria" w:hAnsi="Cambria"/>
                <w:sz w:val="20"/>
                <w:szCs w:val="20"/>
              </w:rPr>
            </w:pPr>
            <w:hyperlink r:id="rId26" w:history="1">
              <w:r w:rsidRPr="0083384C">
                <w:rPr>
                  <w:rStyle w:val="Hyperlink"/>
                  <w:rFonts w:ascii="Cambria" w:hAnsi="Cambria"/>
                  <w:sz w:val="20"/>
                  <w:szCs w:val="20"/>
                </w:rPr>
                <w:t>Mary.roberts@mga.edu</w:t>
              </w:r>
            </w:hyperlink>
            <w:r>
              <w:rPr>
                <w:rFonts w:ascii="Cambria" w:hAnsi="Cambria"/>
                <w:sz w:val="20"/>
                <w:szCs w:val="20"/>
              </w:rPr>
              <w:t xml:space="preserve">; </w:t>
            </w:r>
            <w:hyperlink r:id="rId27" w:history="1">
              <w:r w:rsidRPr="0083384C">
                <w:rPr>
                  <w:rStyle w:val="Hyperlink"/>
                  <w:rFonts w:ascii="Cambria" w:hAnsi="Cambria"/>
                  <w:sz w:val="20"/>
                  <w:szCs w:val="20"/>
                </w:rPr>
                <w:t>heather.mcintosh@mga.edu</w:t>
              </w:r>
            </w:hyperlink>
          </w:p>
        </w:tc>
      </w:tr>
      <w:bookmarkEnd w:id="28"/>
    </w:tbl>
    <w:p w14:paraId="6DB720BD" w14:textId="77777777" w:rsidR="00663C3A" w:rsidRDefault="00663C3A" w:rsidP="00E42CB7"/>
    <w:p w14:paraId="68AD3FFC" w14:textId="77777777" w:rsidR="008F570C" w:rsidRDefault="008F570C" w:rsidP="00663C3A">
      <w:pPr>
        <w:rPr>
          <w:rFonts w:ascii="Cambria" w:hAnsi="Cambria"/>
          <w:i/>
          <w:iCs/>
          <w:sz w:val="22"/>
          <w:szCs w:val="22"/>
        </w:rPr>
      </w:pPr>
    </w:p>
    <w:p w14:paraId="1AE2AA48" w14:textId="77777777" w:rsidR="008F570C" w:rsidRDefault="008F570C" w:rsidP="00663C3A">
      <w:pPr>
        <w:rPr>
          <w:rFonts w:ascii="Cambria" w:hAnsi="Cambria"/>
          <w:i/>
          <w:iCs/>
          <w:sz w:val="22"/>
          <w:szCs w:val="22"/>
        </w:rPr>
      </w:pPr>
    </w:p>
    <w:p w14:paraId="3F702A21" w14:textId="597C9165" w:rsidR="00663C3A" w:rsidRPr="00663C3A" w:rsidRDefault="009C5B15" w:rsidP="00663C3A">
      <w:pPr>
        <w:rPr>
          <w:rFonts w:ascii="Cambria" w:hAnsi="Cambria"/>
          <w:i/>
          <w:iCs/>
          <w:sz w:val="22"/>
          <w:szCs w:val="22"/>
        </w:rPr>
      </w:pPr>
      <w:r>
        <w:rPr>
          <w:rFonts w:ascii="Cambria" w:hAnsi="Cambria"/>
          <w:i/>
          <w:iCs/>
          <w:sz w:val="22"/>
          <w:szCs w:val="22"/>
        </w:rPr>
        <w:lastRenderedPageBreak/>
        <w:t>A</w:t>
      </w:r>
      <w:r w:rsidR="00663C3A" w:rsidRPr="00663C3A">
        <w:rPr>
          <w:rFonts w:ascii="Cambria" w:hAnsi="Cambria"/>
          <w:i/>
          <w:iCs/>
          <w:sz w:val="22"/>
          <w:szCs w:val="22"/>
        </w:rPr>
        <w:t xml:space="preserve">ctivity </w:t>
      </w:r>
      <w:r w:rsidR="00663C3A">
        <w:rPr>
          <w:rFonts w:ascii="Cambria" w:hAnsi="Cambria"/>
          <w:i/>
          <w:iCs/>
          <w:sz w:val="22"/>
          <w:szCs w:val="22"/>
        </w:rPr>
        <w:t>5</w:t>
      </w:r>
    </w:p>
    <w:tbl>
      <w:tblPr>
        <w:tblStyle w:val="TableGrid"/>
        <w:tblW w:w="0" w:type="auto"/>
        <w:tblLook w:val="04A0" w:firstRow="1" w:lastRow="0" w:firstColumn="1" w:lastColumn="0" w:noHBand="0" w:noVBand="1"/>
      </w:tblPr>
      <w:tblGrid>
        <w:gridCol w:w="2965"/>
        <w:gridCol w:w="7249"/>
      </w:tblGrid>
      <w:tr w:rsidR="00663C3A" w:rsidRPr="00DF7EF9" w14:paraId="38FCF05C" w14:textId="77777777" w:rsidTr="005067B1">
        <w:tc>
          <w:tcPr>
            <w:tcW w:w="2965" w:type="dxa"/>
            <w:shd w:val="clear" w:color="auto" w:fill="D9E2F3" w:themeFill="accent1" w:themeFillTint="33"/>
          </w:tcPr>
          <w:p w14:paraId="43C89EA3" w14:textId="77777777" w:rsidR="00663C3A" w:rsidRPr="00DF7EF9" w:rsidRDefault="00663C3A" w:rsidP="005067B1">
            <w:pPr>
              <w:tabs>
                <w:tab w:val="left" w:pos="5720"/>
              </w:tabs>
              <w:rPr>
                <w:rFonts w:ascii="Cambria" w:hAnsi="Cambria"/>
                <w:b/>
                <w:bCs/>
                <w:sz w:val="20"/>
                <w:szCs w:val="20"/>
              </w:rPr>
            </w:pPr>
            <w:r w:rsidRPr="00DF7EF9">
              <w:rPr>
                <w:rFonts w:ascii="Cambria" w:hAnsi="Cambria"/>
                <w:b/>
                <w:bCs/>
                <w:sz w:val="20"/>
                <w:szCs w:val="20"/>
              </w:rPr>
              <w:t>Activity/Project Name</w:t>
            </w:r>
            <w:r>
              <w:rPr>
                <w:rFonts w:ascii="Cambria" w:hAnsi="Cambria"/>
                <w:b/>
                <w:bCs/>
                <w:sz w:val="20"/>
                <w:szCs w:val="20"/>
              </w:rPr>
              <w:t>:</w:t>
            </w:r>
          </w:p>
        </w:tc>
        <w:tc>
          <w:tcPr>
            <w:tcW w:w="7249" w:type="dxa"/>
          </w:tcPr>
          <w:p w14:paraId="027AB84C" w14:textId="7D0B0FEF" w:rsidR="00663C3A" w:rsidRPr="009C5B15" w:rsidRDefault="008042F4" w:rsidP="005067B1">
            <w:pPr>
              <w:pStyle w:val="Heading2"/>
              <w:rPr>
                <w:rFonts w:ascii="Cambria" w:hAnsi="Cambria"/>
                <w:sz w:val="20"/>
                <w:szCs w:val="20"/>
              </w:rPr>
            </w:pPr>
            <w:r w:rsidRPr="009C5B15">
              <w:rPr>
                <w:rFonts w:ascii="Cambria" w:hAnsi="Cambria"/>
                <w:b/>
                <w:bCs/>
                <w:color w:val="auto"/>
                <w:sz w:val="20"/>
                <w:szCs w:val="20"/>
              </w:rPr>
              <w:t>Promoting First Year student success through virtual academic communities-Knights Academy, Knights Journey, and Knights of Success</w:t>
            </w:r>
            <w:r w:rsidRPr="009C5B15">
              <w:rPr>
                <w:rFonts w:ascii="Cambria" w:hAnsi="Cambria"/>
                <w:color w:val="auto"/>
                <w:sz w:val="20"/>
                <w:szCs w:val="20"/>
              </w:rPr>
              <w:t> </w:t>
            </w:r>
          </w:p>
        </w:tc>
      </w:tr>
    </w:tbl>
    <w:p w14:paraId="5A9DCE77" w14:textId="77777777" w:rsidR="00663C3A" w:rsidRDefault="00663C3A" w:rsidP="00663C3A"/>
    <w:p w14:paraId="7306A24A" w14:textId="77777777" w:rsidR="00663C3A" w:rsidRDefault="00663C3A" w:rsidP="00663C3A">
      <w:pPr>
        <w:sectPr w:rsidR="00663C3A" w:rsidSect="00EA44DA">
          <w:headerReference w:type="default" r:id="rId28"/>
          <w:footerReference w:type="default" r:id="rId29"/>
          <w:type w:val="continuous"/>
          <w:pgSz w:w="12240" w:h="15840"/>
          <w:pgMar w:top="864" w:right="1008" w:bottom="864" w:left="1008" w:header="720" w:footer="720" w:gutter="0"/>
          <w:cols w:space="720"/>
          <w:formProt w:val="0"/>
          <w:docGrid w:linePitch="360"/>
        </w:sectPr>
      </w:pPr>
    </w:p>
    <w:tbl>
      <w:tblPr>
        <w:tblStyle w:val="TableGrid"/>
        <w:tblW w:w="0" w:type="auto"/>
        <w:tblLook w:val="04A0" w:firstRow="1" w:lastRow="0" w:firstColumn="1" w:lastColumn="0" w:noHBand="0" w:noVBand="1"/>
      </w:tblPr>
      <w:tblGrid>
        <w:gridCol w:w="2965"/>
        <w:gridCol w:w="3624"/>
        <w:gridCol w:w="3625"/>
      </w:tblGrid>
      <w:tr w:rsidR="00663C3A" w:rsidRPr="008D4476" w14:paraId="395C1408" w14:textId="77777777" w:rsidTr="294A15EC">
        <w:tc>
          <w:tcPr>
            <w:tcW w:w="2965" w:type="dxa"/>
            <w:shd w:val="clear" w:color="auto" w:fill="D9E2F3" w:themeFill="accent1" w:themeFillTint="33"/>
          </w:tcPr>
          <w:p w14:paraId="608CE2C6" w14:textId="77777777" w:rsidR="00663C3A" w:rsidRPr="008D4476" w:rsidRDefault="00663C3A" w:rsidP="005067B1">
            <w:pPr>
              <w:rPr>
                <w:rFonts w:ascii="Cambria" w:hAnsi="Cambria"/>
                <w:sz w:val="20"/>
                <w:szCs w:val="20"/>
              </w:rPr>
            </w:pPr>
            <w:r w:rsidRPr="00315DA0">
              <w:rPr>
                <w:rFonts w:ascii="Cambria" w:hAnsi="Cambria"/>
                <w:b/>
                <w:bCs/>
                <w:sz w:val="20"/>
                <w:szCs w:val="20"/>
              </w:rPr>
              <w:t>Momentum Area</w:t>
            </w:r>
            <w:r>
              <w:rPr>
                <w:rFonts w:ascii="Cambria" w:hAnsi="Cambria"/>
                <w:b/>
                <w:bCs/>
                <w:sz w:val="20"/>
                <w:szCs w:val="20"/>
              </w:rPr>
              <w:t>:</w:t>
            </w:r>
          </w:p>
        </w:tc>
        <w:tc>
          <w:tcPr>
            <w:tcW w:w="7249" w:type="dxa"/>
            <w:gridSpan w:val="2"/>
          </w:tcPr>
          <w:p w14:paraId="17E4A35E" w14:textId="419668FC" w:rsidR="00663C3A" w:rsidRPr="00315DA0" w:rsidRDefault="22D1ED94" w:rsidP="005067B1">
            <w:pPr>
              <w:rPr>
                <w:rFonts w:ascii="Cambria" w:hAnsi="Cambria"/>
                <w:b/>
                <w:bCs/>
                <w:sz w:val="20"/>
                <w:szCs w:val="20"/>
              </w:rPr>
            </w:pPr>
            <w:r w:rsidRPr="294A15EC">
              <w:rPr>
                <w:rFonts w:ascii="Cambria" w:hAnsi="Cambria"/>
                <w:b/>
                <w:bCs/>
                <w:sz w:val="20"/>
                <w:szCs w:val="20"/>
              </w:rPr>
              <w:t>Mindset</w:t>
            </w:r>
          </w:p>
        </w:tc>
      </w:tr>
      <w:tr w:rsidR="00663C3A" w:rsidRPr="00DF7EF9" w14:paraId="2F8B633E" w14:textId="77777777" w:rsidTr="294A15EC">
        <w:tc>
          <w:tcPr>
            <w:tcW w:w="2965" w:type="dxa"/>
            <w:shd w:val="clear" w:color="auto" w:fill="D9E2F3" w:themeFill="accent1" w:themeFillTint="33"/>
          </w:tcPr>
          <w:p w14:paraId="1C794A4E" w14:textId="77777777" w:rsidR="00663C3A" w:rsidRPr="00DF7EF9" w:rsidRDefault="00663C3A" w:rsidP="005067B1">
            <w:pPr>
              <w:tabs>
                <w:tab w:val="left" w:pos="5720"/>
              </w:tabs>
              <w:rPr>
                <w:rFonts w:ascii="Cambria" w:hAnsi="Cambria"/>
                <w:sz w:val="20"/>
                <w:szCs w:val="20"/>
              </w:rPr>
            </w:pPr>
            <w:r w:rsidRPr="00315DA0">
              <w:rPr>
                <w:rFonts w:ascii="Cambria" w:hAnsi="Cambria"/>
                <w:b/>
                <w:bCs/>
                <w:sz w:val="20"/>
                <w:szCs w:val="20"/>
              </w:rPr>
              <w:t>Activity Status</w:t>
            </w:r>
            <w:r>
              <w:rPr>
                <w:rFonts w:ascii="Cambria" w:hAnsi="Cambria"/>
                <w:sz w:val="20"/>
                <w:szCs w:val="20"/>
              </w:rPr>
              <w:t xml:space="preserve"> </w:t>
            </w:r>
          </w:p>
        </w:tc>
        <w:tc>
          <w:tcPr>
            <w:tcW w:w="7249" w:type="dxa"/>
            <w:gridSpan w:val="2"/>
          </w:tcPr>
          <w:p w14:paraId="74244C2D" w14:textId="541429CD" w:rsidR="00663C3A" w:rsidRPr="00315DA0"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Dropdown3"/>
                  <w:enabled/>
                  <w:calcOnExit w:val="0"/>
                  <w:ddList>
                    <w:result w:val="5"/>
                    <w:listEntry w:val="Select an option"/>
                    <w:listEntry w:val="Studying"/>
                    <w:listEntry w:val="Initiating (first year)"/>
                    <w:listEntry w:val="Piloting (limited population)"/>
                    <w:listEntry w:val="Scaling (entire population)"/>
                    <w:listEntry w:val="Refining/Maintaining (mature work)"/>
                    <w:listEntry w:val="Retiring (closing down)"/>
                  </w:ddList>
                </w:ffData>
              </w:fldChar>
            </w:r>
            <w:r>
              <w:rPr>
                <w:rFonts w:ascii="Cambria" w:hAnsi="Cambria"/>
                <w:b/>
                <w:bCs/>
                <w:sz w:val="20"/>
                <w:szCs w:val="20"/>
              </w:rPr>
              <w:instrText xml:space="preserve"> FORMDROPDOWN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p>
        </w:tc>
      </w:tr>
      <w:tr w:rsidR="00663C3A" w:rsidRPr="00DF7EF9" w14:paraId="3729B641" w14:textId="77777777" w:rsidTr="294A15EC">
        <w:tc>
          <w:tcPr>
            <w:tcW w:w="2965" w:type="dxa"/>
            <w:shd w:val="clear" w:color="auto" w:fill="D9E2F3" w:themeFill="accent1" w:themeFillTint="33"/>
          </w:tcPr>
          <w:p w14:paraId="116B15F9" w14:textId="77777777" w:rsidR="00663C3A" w:rsidRPr="00315DA0" w:rsidRDefault="00663C3A" w:rsidP="005067B1">
            <w:pPr>
              <w:tabs>
                <w:tab w:val="left" w:pos="5720"/>
              </w:tabs>
              <w:rPr>
                <w:rFonts w:ascii="Cambria" w:hAnsi="Cambria"/>
                <w:b/>
                <w:bCs/>
                <w:sz w:val="20"/>
                <w:szCs w:val="20"/>
              </w:rPr>
            </w:pPr>
            <w:r>
              <w:rPr>
                <w:rFonts w:ascii="Cambria" w:hAnsi="Cambria"/>
                <w:b/>
                <w:bCs/>
                <w:sz w:val="20"/>
                <w:szCs w:val="20"/>
              </w:rPr>
              <w:t>Category</w:t>
            </w:r>
            <w:r w:rsidRPr="005E186E">
              <w:rPr>
                <w:rFonts w:ascii="Cambria" w:hAnsi="Cambria"/>
                <w:sz w:val="20"/>
                <w:szCs w:val="20"/>
              </w:rPr>
              <w:t xml:space="preserve"> (tag)</w:t>
            </w:r>
          </w:p>
        </w:tc>
        <w:tc>
          <w:tcPr>
            <w:tcW w:w="3624" w:type="dxa"/>
          </w:tcPr>
          <w:p w14:paraId="543699C4"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Access"/>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Access</w:t>
            </w:r>
          </w:p>
          <w:p w14:paraId="4DB5E9C4"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AdultLearners"/>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Adult Learners</w:t>
            </w:r>
          </w:p>
          <w:p w14:paraId="56D5DDD1"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3"/>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Advising</w:t>
            </w:r>
          </w:p>
          <w:p w14:paraId="65AB7E0E"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4"/>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Career/Workforce</w:t>
            </w:r>
          </w:p>
          <w:p w14:paraId="7F0FC4D6"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Change Management</w:t>
            </w:r>
          </w:p>
          <w:p w14:paraId="1AFF3936"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6"/>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Corequisite Learning Support</w:t>
            </w:r>
          </w:p>
          <w:p w14:paraId="4C427CA5"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7"/>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Course/Curricular Redesign</w:t>
            </w:r>
          </w:p>
          <w:p w14:paraId="2DB4B057"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8"/>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Credit Acceleration (AP</w:t>
            </w:r>
            <w:r>
              <w:rPr>
                <w:rFonts w:ascii="Cambria" w:hAnsi="Cambria"/>
                <w:b/>
                <w:bCs/>
                <w:sz w:val="20"/>
                <w:szCs w:val="20"/>
              </w:rPr>
              <w:t xml:space="preserve">, </w:t>
            </w:r>
            <w:r w:rsidRPr="00B93E84">
              <w:rPr>
                <w:rFonts w:ascii="Cambria" w:hAnsi="Cambria"/>
                <w:b/>
                <w:bCs/>
                <w:sz w:val="20"/>
                <w:szCs w:val="20"/>
              </w:rPr>
              <w:t>IB,</w:t>
            </w:r>
            <w:r>
              <w:rPr>
                <w:rFonts w:ascii="Cambria" w:hAnsi="Cambria"/>
                <w:b/>
                <w:bCs/>
                <w:sz w:val="20"/>
                <w:szCs w:val="20"/>
              </w:rPr>
              <w:t xml:space="preserve"> </w:t>
            </w:r>
            <w:r w:rsidRPr="00B93E84">
              <w:rPr>
                <w:rFonts w:ascii="Cambria" w:hAnsi="Cambria"/>
                <w:b/>
                <w:bCs/>
                <w:sz w:val="20"/>
                <w:szCs w:val="20"/>
              </w:rPr>
              <w:t>PLA)</w:t>
            </w:r>
          </w:p>
          <w:p w14:paraId="07DDD0C0" w14:textId="7777777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9"/>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Credit Intensity</w:t>
            </w:r>
          </w:p>
          <w:p w14:paraId="639E12BD" w14:textId="42FC0BF7" w:rsidR="00663C3A" w:rsidRPr="00B93E84"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0"/>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Data and Communications</w:t>
            </w:r>
          </w:p>
          <w:p w14:paraId="4241D751"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1"/>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Early Alerts</w:t>
            </w:r>
          </w:p>
          <w:p w14:paraId="72EE2586"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2"/>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Faculty Support/Development</w:t>
            </w:r>
          </w:p>
          <w:p w14:paraId="3522837C"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3"/>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Financial Aid Interventions</w:t>
            </w:r>
          </w:p>
        </w:tc>
        <w:tc>
          <w:tcPr>
            <w:tcW w:w="3625" w:type="dxa"/>
          </w:tcPr>
          <w:p w14:paraId="081B04FE" w14:textId="3E1FD7F9"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4"/>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First Year Experience</w:t>
            </w:r>
          </w:p>
          <w:p w14:paraId="0F9B28B1"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Focus Areas</w:t>
            </w:r>
          </w:p>
          <w:p w14:paraId="4E74CC6A" w14:textId="209BA288"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6"/>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High Impact Practices</w:t>
            </w:r>
          </w:p>
          <w:p w14:paraId="71D2EE99"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7"/>
                  <w:enabled/>
                  <w:calcOnExit w:val="0"/>
                  <w:checkBox>
                    <w:sizeAuto/>
                    <w:default w:val="0"/>
                    <w:checked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Learning Communities</w:t>
            </w:r>
          </w:p>
          <w:p w14:paraId="44185998"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8"/>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Math Pathways</w:t>
            </w:r>
          </w:p>
          <w:p w14:paraId="7531F95A"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19"/>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Military/Veteran Students</w:t>
            </w:r>
          </w:p>
          <w:p w14:paraId="1937E96F" w14:textId="43E680A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0"/>
                  <w:enabled/>
                  <w:calcOnExit w:val="0"/>
                  <w:checkBox>
                    <w:sizeAuto/>
                    <w:default w:val="0"/>
                    <w:checked/>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Mindset</w:t>
            </w:r>
          </w:p>
          <w:p w14:paraId="110304D8"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1"/>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Orientation/Transition to College</w:t>
            </w:r>
          </w:p>
          <w:p w14:paraId="3BDD8AD1"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2"/>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Peer/Supplemental Instruction</w:t>
            </w:r>
          </w:p>
          <w:p w14:paraId="3D233E2E"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3"/>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Program Maps/Cocurricular Pathways</w:t>
            </w:r>
          </w:p>
          <w:p w14:paraId="0C1544C7"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4"/>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Tutoring/Student Supports</w:t>
            </w:r>
          </w:p>
          <w:p w14:paraId="26FC4682" w14:textId="77777777" w:rsidR="00663C3A" w:rsidRDefault="00663C3A" w:rsidP="005067B1">
            <w:pPr>
              <w:tabs>
                <w:tab w:val="left" w:pos="5720"/>
              </w:tabs>
              <w:rPr>
                <w:rFonts w:ascii="Cambria" w:hAnsi="Cambria"/>
                <w:b/>
                <w:bCs/>
                <w:sz w:val="20"/>
                <w:szCs w:val="20"/>
              </w:rPr>
            </w:pPr>
            <w:r>
              <w:rPr>
                <w:rFonts w:ascii="Cambria" w:hAnsi="Cambria"/>
                <w:b/>
                <w:bCs/>
                <w:sz w:val="20"/>
                <w:szCs w:val="20"/>
              </w:rPr>
              <w:fldChar w:fldCharType="begin">
                <w:ffData>
                  <w:name w:val="Check25"/>
                  <w:enabled/>
                  <w:calcOnExit w:val="0"/>
                  <w:checkBox>
                    <w:sizeAuto/>
                    <w:default w:val="0"/>
                  </w:checkBox>
                </w:ffData>
              </w:fldChar>
            </w:r>
            <w:r>
              <w:rPr>
                <w:rFonts w:ascii="Cambria" w:hAnsi="Cambria"/>
                <w:b/>
                <w:bCs/>
                <w:sz w:val="20"/>
                <w:szCs w:val="20"/>
              </w:rPr>
              <w:instrText xml:space="preserve"> FORMCHECKBOX </w:instrText>
            </w:r>
            <w:r>
              <w:rPr>
                <w:rFonts w:ascii="Cambria" w:hAnsi="Cambria"/>
                <w:b/>
                <w:bCs/>
                <w:sz w:val="20"/>
                <w:szCs w:val="20"/>
              </w:rPr>
            </w:r>
            <w:r>
              <w:rPr>
                <w:rFonts w:ascii="Cambria" w:hAnsi="Cambria"/>
                <w:b/>
                <w:bCs/>
                <w:sz w:val="20"/>
                <w:szCs w:val="20"/>
              </w:rPr>
              <w:fldChar w:fldCharType="separate"/>
            </w:r>
            <w:r>
              <w:rPr>
                <w:rFonts w:ascii="Cambria" w:hAnsi="Cambria"/>
                <w:b/>
                <w:bCs/>
                <w:sz w:val="20"/>
                <w:szCs w:val="20"/>
              </w:rPr>
              <w:fldChar w:fldCharType="end"/>
            </w:r>
            <w:r>
              <w:rPr>
                <w:rFonts w:ascii="Cambria" w:hAnsi="Cambria"/>
                <w:b/>
                <w:bCs/>
                <w:sz w:val="20"/>
                <w:szCs w:val="20"/>
              </w:rPr>
              <w:t xml:space="preserve"> </w:t>
            </w:r>
            <w:r w:rsidRPr="00B93E84">
              <w:rPr>
                <w:rFonts w:ascii="Cambria" w:hAnsi="Cambria"/>
                <w:b/>
                <w:bCs/>
                <w:sz w:val="20"/>
                <w:szCs w:val="20"/>
              </w:rPr>
              <w:t>Other</w:t>
            </w:r>
          </w:p>
        </w:tc>
      </w:tr>
    </w:tbl>
    <w:p w14:paraId="5641AAF6" w14:textId="77777777" w:rsidR="00663C3A" w:rsidRDefault="00663C3A" w:rsidP="00663C3A">
      <w:pPr>
        <w:rPr>
          <w:rFonts w:ascii="Cambria" w:hAnsi="Cambria"/>
          <w:b/>
          <w:bCs/>
          <w:sz w:val="20"/>
          <w:szCs w:val="20"/>
        </w:rPr>
        <w:sectPr w:rsidR="00663C3A" w:rsidSect="00EA44DA">
          <w:type w:val="continuous"/>
          <w:pgSz w:w="12240" w:h="15840"/>
          <w:pgMar w:top="864" w:right="1008" w:bottom="864" w:left="1008" w:header="720" w:footer="720" w:gutter="0"/>
          <w:cols w:space="720"/>
          <w:docGrid w:linePitch="360"/>
        </w:sectPr>
      </w:pPr>
    </w:p>
    <w:tbl>
      <w:tblPr>
        <w:tblStyle w:val="TableGrid"/>
        <w:tblW w:w="0" w:type="auto"/>
        <w:tblLook w:val="04A0" w:firstRow="1" w:lastRow="0" w:firstColumn="1" w:lastColumn="0" w:noHBand="0" w:noVBand="1"/>
      </w:tblPr>
      <w:tblGrid>
        <w:gridCol w:w="2965"/>
        <w:gridCol w:w="7249"/>
      </w:tblGrid>
      <w:tr w:rsidR="00663C3A" w:rsidRPr="00DF7EF9" w14:paraId="0C188A7B" w14:textId="77777777" w:rsidTr="008F570C">
        <w:trPr>
          <w:trHeight w:val="530"/>
        </w:trPr>
        <w:tc>
          <w:tcPr>
            <w:tcW w:w="2965" w:type="dxa"/>
            <w:shd w:val="clear" w:color="auto" w:fill="D9E2F3" w:themeFill="accent1" w:themeFillTint="33"/>
          </w:tcPr>
          <w:p w14:paraId="304886EB" w14:textId="77777777" w:rsidR="00663C3A" w:rsidRPr="00DF7EF9" w:rsidRDefault="00663C3A" w:rsidP="005067B1">
            <w:pPr>
              <w:tabs>
                <w:tab w:val="left" w:pos="5720"/>
              </w:tabs>
              <w:rPr>
                <w:rFonts w:ascii="Cambria" w:hAnsi="Cambria"/>
                <w:sz w:val="20"/>
                <w:szCs w:val="20"/>
              </w:rPr>
            </w:pPr>
            <w:bookmarkStart w:id="30" w:name="_Hlk179975854"/>
            <w:r w:rsidRPr="00315DA0">
              <w:rPr>
                <w:rFonts w:ascii="Cambria" w:hAnsi="Cambria"/>
                <w:b/>
                <w:bCs/>
                <w:sz w:val="20"/>
                <w:szCs w:val="20"/>
              </w:rPr>
              <w:t>Activity/Project Overview or Description</w:t>
            </w:r>
            <w:r w:rsidRPr="00DF7EF9">
              <w:rPr>
                <w:rFonts w:ascii="Cambria" w:hAnsi="Cambria"/>
                <w:sz w:val="20"/>
                <w:szCs w:val="20"/>
              </w:rPr>
              <w:t xml:space="preserve"> (what this is?</w:t>
            </w:r>
            <w:r>
              <w:rPr>
                <w:rFonts w:ascii="Cambria" w:hAnsi="Cambria"/>
                <w:sz w:val="20"/>
                <w:szCs w:val="20"/>
              </w:rPr>
              <w:t xml:space="preserve"> Please provide details on the project design and elements.</w:t>
            </w:r>
            <w:r w:rsidRPr="00DF7EF9">
              <w:rPr>
                <w:rFonts w:ascii="Cambria" w:hAnsi="Cambria"/>
                <w:sz w:val="20"/>
                <w:szCs w:val="20"/>
              </w:rPr>
              <w:t>)</w:t>
            </w:r>
          </w:p>
        </w:tc>
        <w:tc>
          <w:tcPr>
            <w:tcW w:w="7249" w:type="dxa"/>
          </w:tcPr>
          <w:p w14:paraId="3CBE52B5" w14:textId="08B8E178" w:rsidR="00EB7390" w:rsidRDefault="00EB7390" w:rsidP="00F84BE8">
            <w:pPr>
              <w:pStyle w:val="paragraph"/>
              <w:spacing w:before="0" w:beforeAutospacing="0" w:after="0" w:afterAutospacing="0"/>
              <w:textAlignment w:val="baseline"/>
              <w:rPr>
                <w:rStyle w:val="normaltextrun"/>
                <w:rFonts w:ascii="Cambria" w:hAnsi="Cambria"/>
                <w:sz w:val="20"/>
                <w:szCs w:val="20"/>
              </w:rPr>
            </w:pPr>
            <w:r>
              <w:rPr>
                <w:rFonts w:ascii="Cambria" w:hAnsi="Cambria"/>
                <w:sz w:val="20"/>
                <w:szCs w:val="20"/>
              </w:rPr>
              <w:t>MGA’s</w:t>
            </w:r>
            <w:r w:rsidRPr="00EB7390">
              <w:rPr>
                <w:rFonts w:ascii="Cambria" w:hAnsi="Cambria"/>
                <w:sz w:val="20"/>
                <w:szCs w:val="20"/>
              </w:rPr>
              <w:t xml:space="preserve"> FYE initiative encompasses three elements – academic </w:t>
            </w:r>
            <w:proofErr w:type="gramStart"/>
            <w:r w:rsidRPr="00EB7390">
              <w:rPr>
                <w:rFonts w:ascii="Cambria" w:hAnsi="Cambria"/>
                <w:sz w:val="20"/>
                <w:szCs w:val="20"/>
              </w:rPr>
              <w:t>success,,</w:t>
            </w:r>
            <w:proofErr w:type="gramEnd"/>
            <w:r w:rsidRPr="00EB7390">
              <w:rPr>
                <w:rFonts w:ascii="Cambria" w:hAnsi="Cambria"/>
                <w:sz w:val="20"/>
                <w:szCs w:val="20"/>
              </w:rPr>
              <w:t xml:space="preserve"> character development, and community engagement.</w:t>
            </w:r>
          </w:p>
          <w:p w14:paraId="46AEF163" w14:textId="77777777" w:rsidR="00EB7390" w:rsidRDefault="00EB7390" w:rsidP="00F84BE8">
            <w:pPr>
              <w:pStyle w:val="paragraph"/>
              <w:spacing w:before="0" w:beforeAutospacing="0" w:after="0" w:afterAutospacing="0"/>
              <w:textAlignment w:val="baseline"/>
              <w:rPr>
                <w:rStyle w:val="normaltextrun"/>
                <w:rFonts w:ascii="Cambria" w:hAnsi="Cambria"/>
                <w:sz w:val="20"/>
                <w:szCs w:val="20"/>
              </w:rPr>
            </w:pPr>
          </w:p>
          <w:p w14:paraId="1AE60D8F" w14:textId="6C77B02F" w:rsidR="00F84BE8" w:rsidRPr="009C5B15" w:rsidRDefault="00F84BE8" w:rsidP="00F84BE8">
            <w:pPr>
              <w:pStyle w:val="paragraph"/>
              <w:spacing w:before="0" w:beforeAutospacing="0" w:after="0" w:afterAutospacing="0"/>
              <w:textAlignment w:val="baseline"/>
              <w:rPr>
                <w:rFonts w:ascii="Cambria" w:hAnsi="Cambria" w:cs="Segoe UI"/>
                <w:sz w:val="20"/>
                <w:szCs w:val="20"/>
              </w:rPr>
            </w:pPr>
            <w:r w:rsidRPr="009C5B15">
              <w:rPr>
                <w:rStyle w:val="normaltextrun"/>
                <w:rFonts w:ascii="Cambria" w:hAnsi="Cambria"/>
                <w:sz w:val="20"/>
                <w:szCs w:val="20"/>
              </w:rPr>
              <w:t xml:space="preserve">The Knights Academy (KA) is an online academic community focused on increasing first year student academic success by engaging the student in a variety of learning activities. These activities seek to assist students develop critical student success skills by participating in quests and engaging with other students through discussion posts.  Topics covered </w:t>
            </w:r>
            <w:proofErr w:type="gramStart"/>
            <w:r w:rsidRPr="009C5B15">
              <w:rPr>
                <w:rStyle w:val="normaltextrun"/>
                <w:rFonts w:ascii="Cambria" w:hAnsi="Cambria"/>
                <w:sz w:val="20"/>
                <w:szCs w:val="20"/>
              </w:rPr>
              <w:t>in</w:t>
            </w:r>
            <w:proofErr w:type="gramEnd"/>
            <w:r w:rsidRPr="009C5B15">
              <w:rPr>
                <w:rStyle w:val="normaltextrun"/>
                <w:rFonts w:ascii="Cambria" w:hAnsi="Cambria"/>
                <w:sz w:val="20"/>
                <w:szCs w:val="20"/>
              </w:rPr>
              <w:t xml:space="preserve"> the Knights Academy include the following:</w:t>
            </w:r>
            <w:r w:rsidRPr="009C5B15">
              <w:rPr>
                <w:rStyle w:val="eop"/>
                <w:rFonts w:ascii="Cambria" w:hAnsi="Cambria"/>
                <w:sz w:val="20"/>
                <w:szCs w:val="20"/>
              </w:rPr>
              <w:t> </w:t>
            </w:r>
          </w:p>
          <w:p w14:paraId="06A2D928" w14:textId="77777777" w:rsidR="00F84BE8" w:rsidRPr="009C5B15" w:rsidRDefault="00F84BE8" w:rsidP="008016C0">
            <w:pPr>
              <w:pStyle w:val="paragraph"/>
              <w:numPr>
                <w:ilvl w:val="0"/>
                <w:numId w:val="92"/>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Motivation</w:t>
            </w:r>
            <w:r w:rsidRPr="009C5B15">
              <w:rPr>
                <w:rStyle w:val="eop"/>
                <w:rFonts w:ascii="Cambria" w:hAnsi="Cambria"/>
                <w:sz w:val="20"/>
                <w:szCs w:val="20"/>
              </w:rPr>
              <w:t> </w:t>
            </w:r>
          </w:p>
          <w:p w14:paraId="30717B78" w14:textId="77777777" w:rsidR="00F84BE8" w:rsidRPr="009C5B15" w:rsidRDefault="00F84BE8" w:rsidP="008016C0">
            <w:pPr>
              <w:pStyle w:val="paragraph"/>
              <w:numPr>
                <w:ilvl w:val="0"/>
                <w:numId w:val="93"/>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Resilience</w:t>
            </w:r>
            <w:r w:rsidRPr="009C5B15">
              <w:rPr>
                <w:rStyle w:val="eop"/>
                <w:rFonts w:ascii="Cambria" w:hAnsi="Cambria"/>
                <w:sz w:val="20"/>
                <w:szCs w:val="20"/>
              </w:rPr>
              <w:t> </w:t>
            </w:r>
          </w:p>
          <w:p w14:paraId="0C9A7D51" w14:textId="77777777" w:rsidR="00F84BE8" w:rsidRPr="009C5B15" w:rsidRDefault="00F84BE8" w:rsidP="008016C0">
            <w:pPr>
              <w:pStyle w:val="paragraph"/>
              <w:numPr>
                <w:ilvl w:val="0"/>
                <w:numId w:val="94"/>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Habits</w:t>
            </w:r>
            <w:r w:rsidRPr="009C5B15">
              <w:rPr>
                <w:rStyle w:val="eop"/>
                <w:rFonts w:ascii="Cambria" w:hAnsi="Cambria"/>
                <w:sz w:val="20"/>
                <w:szCs w:val="20"/>
              </w:rPr>
              <w:t> </w:t>
            </w:r>
          </w:p>
          <w:p w14:paraId="1DC65449" w14:textId="77777777" w:rsidR="00F84BE8" w:rsidRPr="009C5B15" w:rsidRDefault="00F84BE8" w:rsidP="008016C0">
            <w:pPr>
              <w:pStyle w:val="paragraph"/>
              <w:numPr>
                <w:ilvl w:val="0"/>
                <w:numId w:val="95"/>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Study Skills</w:t>
            </w:r>
            <w:r w:rsidRPr="009C5B15">
              <w:rPr>
                <w:rStyle w:val="eop"/>
                <w:rFonts w:ascii="Cambria" w:hAnsi="Cambria"/>
                <w:sz w:val="20"/>
                <w:szCs w:val="20"/>
              </w:rPr>
              <w:t> </w:t>
            </w:r>
          </w:p>
          <w:p w14:paraId="5C9C2F69" w14:textId="77777777" w:rsidR="00F84BE8" w:rsidRPr="009C5B15" w:rsidRDefault="00F84BE8" w:rsidP="008016C0">
            <w:pPr>
              <w:pStyle w:val="paragraph"/>
              <w:numPr>
                <w:ilvl w:val="0"/>
                <w:numId w:val="96"/>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Mindset</w:t>
            </w:r>
            <w:r w:rsidRPr="009C5B15">
              <w:rPr>
                <w:rStyle w:val="eop"/>
                <w:rFonts w:ascii="Cambria" w:hAnsi="Cambria"/>
                <w:sz w:val="20"/>
                <w:szCs w:val="20"/>
              </w:rPr>
              <w:t> </w:t>
            </w:r>
          </w:p>
          <w:p w14:paraId="6ED3C681" w14:textId="77777777" w:rsidR="00F84BE8" w:rsidRPr="009C5B15" w:rsidRDefault="00F84BE8" w:rsidP="008016C0">
            <w:pPr>
              <w:pStyle w:val="paragraph"/>
              <w:numPr>
                <w:ilvl w:val="0"/>
                <w:numId w:val="97"/>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Economic Literacy</w:t>
            </w:r>
            <w:r w:rsidRPr="009C5B15">
              <w:rPr>
                <w:rStyle w:val="eop"/>
                <w:rFonts w:ascii="Cambria" w:hAnsi="Cambria"/>
                <w:sz w:val="20"/>
                <w:szCs w:val="20"/>
              </w:rPr>
              <w:t> </w:t>
            </w:r>
          </w:p>
          <w:p w14:paraId="4D732A44" w14:textId="77777777" w:rsidR="00F84BE8" w:rsidRPr="009C5B15" w:rsidRDefault="00F84BE8" w:rsidP="008016C0">
            <w:pPr>
              <w:pStyle w:val="paragraph"/>
              <w:numPr>
                <w:ilvl w:val="0"/>
                <w:numId w:val="98"/>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Media Literacy</w:t>
            </w:r>
            <w:r w:rsidRPr="009C5B15">
              <w:rPr>
                <w:rStyle w:val="eop"/>
                <w:rFonts w:ascii="Cambria" w:hAnsi="Cambria"/>
                <w:sz w:val="20"/>
                <w:szCs w:val="20"/>
              </w:rPr>
              <w:t> </w:t>
            </w:r>
          </w:p>
          <w:p w14:paraId="56293FA7" w14:textId="77777777" w:rsidR="00F84BE8" w:rsidRPr="009C5B15" w:rsidRDefault="00F84BE8" w:rsidP="00F84BE8">
            <w:pPr>
              <w:pStyle w:val="paragraph"/>
              <w:spacing w:before="0" w:beforeAutospacing="0" w:after="0" w:afterAutospacing="0"/>
              <w:textAlignment w:val="baseline"/>
              <w:rPr>
                <w:rFonts w:ascii="Cambria" w:hAnsi="Cambria" w:cs="Segoe UI"/>
                <w:sz w:val="20"/>
                <w:szCs w:val="20"/>
              </w:rPr>
            </w:pPr>
            <w:r w:rsidRPr="009C5B15">
              <w:rPr>
                <w:rStyle w:val="eop"/>
                <w:rFonts w:ascii="Cambria" w:hAnsi="Cambria"/>
                <w:sz w:val="20"/>
                <w:szCs w:val="20"/>
              </w:rPr>
              <w:t> </w:t>
            </w:r>
          </w:p>
          <w:p w14:paraId="077BD86A" w14:textId="77777777" w:rsidR="00F84BE8" w:rsidRPr="009C5B15" w:rsidRDefault="00F84BE8" w:rsidP="00F84BE8">
            <w:pPr>
              <w:pStyle w:val="paragraph"/>
              <w:spacing w:before="0" w:beforeAutospacing="0" w:after="0" w:afterAutospacing="0"/>
              <w:textAlignment w:val="baseline"/>
              <w:rPr>
                <w:rFonts w:ascii="Cambria" w:hAnsi="Cambria" w:cs="Segoe UI"/>
                <w:sz w:val="20"/>
                <w:szCs w:val="20"/>
              </w:rPr>
            </w:pPr>
            <w:r w:rsidRPr="009C5B15">
              <w:rPr>
                <w:rStyle w:val="normaltextrun"/>
                <w:rFonts w:ascii="Cambria" w:hAnsi="Cambria"/>
                <w:sz w:val="20"/>
                <w:szCs w:val="20"/>
              </w:rPr>
              <w:t>The Knights Journey is an interactive fiction role play game intended to assist students in character development and 21</w:t>
            </w:r>
            <w:r w:rsidRPr="009C5B15">
              <w:rPr>
                <w:rStyle w:val="normaltextrun"/>
                <w:rFonts w:ascii="Cambria" w:hAnsi="Cambria"/>
                <w:sz w:val="20"/>
                <w:szCs w:val="20"/>
                <w:vertAlign w:val="superscript"/>
              </w:rPr>
              <w:t>st</w:t>
            </w:r>
            <w:r w:rsidRPr="009C5B15">
              <w:rPr>
                <w:rStyle w:val="normaltextrun"/>
                <w:rFonts w:ascii="Cambria" w:hAnsi="Cambria"/>
                <w:sz w:val="20"/>
                <w:szCs w:val="20"/>
              </w:rPr>
              <w:t>-century competencies. Students embark on quests as a modern-day Knight, solving a variety of societal, economic, technical, and environmental problems.</w:t>
            </w:r>
            <w:r w:rsidRPr="009C5B15">
              <w:rPr>
                <w:rStyle w:val="eop"/>
                <w:rFonts w:ascii="Cambria" w:hAnsi="Cambria"/>
                <w:sz w:val="20"/>
                <w:szCs w:val="20"/>
              </w:rPr>
              <w:t> </w:t>
            </w:r>
          </w:p>
          <w:p w14:paraId="352A1FD1" w14:textId="77777777" w:rsidR="00F84BE8" w:rsidRPr="009C5B15" w:rsidRDefault="00F84BE8" w:rsidP="00F84BE8">
            <w:pPr>
              <w:pStyle w:val="paragraph"/>
              <w:spacing w:before="0" w:beforeAutospacing="0" w:after="0" w:afterAutospacing="0"/>
              <w:textAlignment w:val="baseline"/>
              <w:rPr>
                <w:rFonts w:ascii="Cambria" w:hAnsi="Cambria" w:cs="Segoe UI"/>
                <w:sz w:val="20"/>
                <w:szCs w:val="20"/>
              </w:rPr>
            </w:pPr>
            <w:r w:rsidRPr="009C5B15">
              <w:rPr>
                <w:rStyle w:val="eop"/>
                <w:rFonts w:ascii="Cambria" w:hAnsi="Cambria"/>
                <w:sz w:val="20"/>
                <w:szCs w:val="20"/>
              </w:rPr>
              <w:t> </w:t>
            </w:r>
          </w:p>
          <w:p w14:paraId="5F1BF9F1" w14:textId="293488D1" w:rsidR="00F84BE8" w:rsidRPr="009C5B15" w:rsidRDefault="00F84BE8" w:rsidP="00F84BE8">
            <w:pPr>
              <w:pStyle w:val="paragraph"/>
              <w:spacing w:before="0" w:beforeAutospacing="0" w:after="0" w:afterAutospacing="0"/>
              <w:textAlignment w:val="baseline"/>
              <w:rPr>
                <w:rStyle w:val="eop"/>
                <w:rFonts w:ascii="Cambria" w:hAnsi="Cambria"/>
                <w:sz w:val="20"/>
                <w:szCs w:val="20"/>
              </w:rPr>
            </w:pPr>
            <w:r w:rsidRPr="00EB7390">
              <w:rPr>
                <w:rStyle w:val="normaltextrun"/>
                <w:rFonts w:ascii="Cambria" w:hAnsi="Cambria"/>
                <w:sz w:val="20"/>
                <w:szCs w:val="20"/>
              </w:rPr>
              <w:t xml:space="preserve">The </w:t>
            </w:r>
            <w:r w:rsidR="00EB7390" w:rsidRPr="00EB7390">
              <w:rPr>
                <w:rStyle w:val="normaltextrun"/>
                <w:rFonts w:ascii="Cambria" w:hAnsi="Cambria"/>
                <w:sz w:val="20"/>
                <w:szCs w:val="20"/>
              </w:rPr>
              <w:t xml:space="preserve">Knights Community Crew (formerly </w:t>
            </w:r>
            <w:r w:rsidRPr="00EB7390">
              <w:rPr>
                <w:rStyle w:val="normaltextrun"/>
                <w:rFonts w:ascii="Cambria" w:hAnsi="Cambria"/>
                <w:sz w:val="20"/>
                <w:szCs w:val="20"/>
              </w:rPr>
              <w:t>Knights of Success</w:t>
            </w:r>
            <w:r w:rsidR="00EB7390" w:rsidRPr="00EB7390">
              <w:rPr>
                <w:rStyle w:val="normaltextrun"/>
                <w:rFonts w:ascii="Cambria" w:hAnsi="Cambria"/>
                <w:sz w:val="20"/>
                <w:szCs w:val="20"/>
              </w:rPr>
              <w:t>)</w:t>
            </w:r>
            <w:r w:rsidRPr="00EB7390">
              <w:rPr>
                <w:rStyle w:val="normaltextrun"/>
                <w:rFonts w:ascii="Cambria" w:hAnsi="Cambria"/>
                <w:sz w:val="20"/>
                <w:szCs w:val="20"/>
              </w:rPr>
              <w:t xml:space="preserve"> is a university</w:t>
            </w:r>
            <w:r w:rsidRPr="009C5B15">
              <w:rPr>
                <w:rStyle w:val="normaltextrun"/>
                <w:rFonts w:ascii="Cambria" w:hAnsi="Cambria"/>
                <w:sz w:val="20"/>
                <w:szCs w:val="20"/>
              </w:rPr>
              <w:t xml:space="preserve">-sponsored student organization focused on community and campus service. Students who complete quests in the Knights Academy and the Knights Journey qualify for advanced standing in the Knights </w:t>
            </w:r>
            <w:r w:rsidR="0015366B">
              <w:rPr>
                <w:rStyle w:val="normaltextrun"/>
                <w:rFonts w:ascii="Cambria" w:hAnsi="Cambria"/>
                <w:sz w:val="20"/>
                <w:szCs w:val="20"/>
              </w:rPr>
              <w:t>Community Crew</w:t>
            </w:r>
            <w:r w:rsidRPr="009C5B15">
              <w:rPr>
                <w:rStyle w:val="normaltextrun"/>
                <w:rFonts w:ascii="Cambria" w:hAnsi="Cambria"/>
                <w:sz w:val="20"/>
                <w:szCs w:val="20"/>
              </w:rPr>
              <w:t>. </w:t>
            </w:r>
            <w:r w:rsidRPr="009C5B15">
              <w:rPr>
                <w:rStyle w:val="eop"/>
                <w:rFonts w:ascii="Cambria" w:hAnsi="Cambria"/>
                <w:sz w:val="20"/>
                <w:szCs w:val="20"/>
              </w:rPr>
              <w:t> </w:t>
            </w:r>
          </w:p>
          <w:p w14:paraId="5E9F845D" w14:textId="77777777" w:rsidR="00F84BE8" w:rsidRPr="009C5B15" w:rsidRDefault="00F84BE8" w:rsidP="00F84BE8">
            <w:pPr>
              <w:pStyle w:val="paragraph"/>
              <w:spacing w:before="0" w:beforeAutospacing="0" w:after="0" w:afterAutospacing="0"/>
              <w:textAlignment w:val="baseline"/>
              <w:rPr>
                <w:rFonts w:ascii="Cambria" w:hAnsi="Cambria" w:cs="Segoe UI"/>
                <w:sz w:val="20"/>
                <w:szCs w:val="20"/>
              </w:rPr>
            </w:pPr>
          </w:p>
          <w:p w14:paraId="0FE0C9B6" w14:textId="77777777" w:rsidR="0015366B" w:rsidRDefault="00F84BE8" w:rsidP="00E8727B">
            <w:pPr>
              <w:tabs>
                <w:tab w:val="left" w:pos="5720"/>
              </w:tabs>
              <w:rPr>
                <w:rStyle w:val="eop"/>
                <w:rFonts w:ascii="Cambria" w:hAnsi="Cambria"/>
                <w:sz w:val="20"/>
                <w:szCs w:val="20"/>
              </w:rPr>
            </w:pPr>
            <w:r w:rsidRPr="009C5B15">
              <w:rPr>
                <w:rStyle w:val="normaltextrun"/>
                <w:rFonts w:ascii="Cambria" w:hAnsi="Cambria"/>
                <w:color w:val="000000"/>
                <w:sz w:val="20"/>
                <w:szCs w:val="20"/>
                <w:shd w:val="clear" w:color="auto" w:fill="FFFFFF"/>
              </w:rPr>
              <w:t xml:space="preserve">The Knights Academy, the Knights Journey, and the Knights </w:t>
            </w:r>
            <w:r w:rsidR="00EB7390">
              <w:rPr>
                <w:rStyle w:val="normaltextrun"/>
                <w:rFonts w:ascii="Cambria" w:hAnsi="Cambria"/>
                <w:color w:val="000000"/>
                <w:sz w:val="20"/>
                <w:szCs w:val="20"/>
                <w:shd w:val="clear" w:color="auto" w:fill="FFFFFF"/>
              </w:rPr>
              <w:t>Community Crew</w:t>
            </w:r>
            <w:r w:rsidRPr="009C5B15">
              <w:rPr>
                <w:rStyle w:val="normaltextrun"/>
                <w:rFonts w:ascii="Cambria" w:hAnsi="Cambria"/>
                <w:color w:val="000000"/>
                <w:sz w:val="20"/>
                <w:szCs w:val="20"/>
                <w:shd w:val="clear" w:color="auto" w:fill="FFFFFF"/>
              </w:rPr>
              <w:t xml:space="preserve"> combine into a system of programming focused on creating an engaging co-curricular experience for freshmen transitioning into college.</w:t>
            </w:r>
            <w:r w:rsidRPr="009C5B15">
              <w:rPr>
                <w:rStyle w:val="eop"/>
                <w:rFonts w:ascii="Cambria" w:hAnsi="Cambria"/>
                <w:color w:val="000000"/>
                <w:sz w:val="20"/>
                <w:szCs w:val="20"/>
                <w:shd w:val="clear" w:color="auto" w:fill="FFFFFF"/>
              </w:rPr>
              <w:t> </w:t>
            </w:r>
            <w:r w:rsidR="00276621">
              <w:rPr>
                <w:rStyle w:val="eop"/>
                <w:rFonts w:ascii="Cambria" w:hAnsi="Cambria"/>
                <w:color w:val="000000"/>
                <w:sz w:val="20"/>
                <w:szCs w:val="20"/>
                <w:shd w:val="clear" w:color="auto" w:fill="FFFFFF"/>
              </w:rPr>
              <w:t>T</w:t>
            </w:r>
            <w:r w:rsidR="00276621">
              <w:rPr>
                <w:rStyle w:val="eop"/>
                <w:rFonts w:ascii="Cambria" w:hAnsi="Cambria"/>
                <w:sz w:val="20"/>
                <w:szCs w:val="20"/>
              </w:rPr>
              <w:t>his co-curricular programming is in addition to the First Year Seminar currently embedded in our institutional priority courses.</w:t>
            </w:r>
          </w:p>
          <w:p w14:paraId="4D61BDC8" w14:textId="77777777" w:rsidR="0015366B" w:rsidRDefault="0015366B" w:rsidP="00E8727B">
            <w:pPr>
              <w:tabs>
                <w:tab w:val="left" w:pos="5720"/>
              </w:tabs>
              <w:rPr>
                <w:rStyle w:val="eop"/>
              </w:rPr>
            </w:pPr>
          </w:p>
          <w:p w14:paraId="696CC042" w14:textId="39BA8E3A" w:rsidR="00E8727B" w:rsidRPr="009C5B15" w:rsidRDefault="00E8727B" w:rsidP="0015366B">
            <w:pPr>
              <w:tabs>
                <w:tab w:val="left" w:pos="5720"/>
              </w:tabs>
              <w:rPr>
                <w:rFonts w:ascii="Cambria" w:hAnsi="Cambria"/>
                <w:sz w:val="20"/>
                <w:szCs w:val="20"/>
              </w:rPr>
            </w:pPr>
            <w:r w:rsidRPr="00E8727B">
              <w:rPr>
                <w:rStyle w:val="eop"/>
                <w:rFonts w:ascii="Cambria" w:hAnsi="Cambria"/>
                <w:color w:val="000000"/>
                <w:sz w:val="20"/>
                <w:szCs w:val="20"/>
                <w:shd w:val="clear" w:color="auto" w:fill="FFFFFF"/>
              </w:rPr>
              <w:t>This activity is closely aligned with the following ASPIRE goal:</w:t>
            </w:r>
            <w:r>
              <w:rPr>
                <w:rStyle w:val="eop"/>
                <w:rFonts w:ascii="Cambria" w:hAnsi="Cambria"/>
                <w:color w:val="000000"/>
                <w:sz w:val="20"/>
                <w:szCs w:val="20"/>
                <w:shd w:val="clear" w:color="auto" w:fill="FFFFFF"/>
              </w:rPr>
              <w:t xml:space="preserve"> </w:t>
            </w:r>
            <w:r w:rsidRPr="00E8727B">
              <w:rPr>
                <w:rFonts w:ascii="Cambria" w:hAnsi="Cambria"/>
                <w:color w:val="0D0D0D"/>
                <w:sz w:val="20"/>
                <w:szCs w:val="20"/>
              </w:rPr>
              <w:t xml:space="preserve">To optimize the outcomes of the First-Year Experience (FYE) and Knights Academy programs by implementing targeted strategies to enhance academic progress, facilitate general </w:t>
            </w:r>
            <w:r w:rsidRPr="00E8727B">
              <w:rPr>
                <w:rFonts w:ascii="Cambria" w:hAnsi="Cambria"/>
                <w:color w:val="0D0D0D"/>
                <w:sz w:val="20"/>
                <w:szCs w:val="20"/>
              </w:rPr>
              <w:lastRenderedPageBreak/>
              <w:t>registration, and promote registration for residential students, thereby fostering their transition to college and ensuring holistic success.</w:t>
            </w:r>
          </w:p>
        </w:tc>
      </w:tr>
      <w:tr w:rsidR="00663C3A" w:rsidRPr="000D10A5" w14:paraId="6196EAF3" w14:textId="77777777" w:rsidTr="294A15EC">
        <w:trPr>
          <w:trHeight w:val="1790"/>
        </w:trPr>
        <w:tc>
          <w:tcPr>
            <w:tcW w:w="2965" w:type="dxa"/>
            <w:shd w:val="clear" w:color="auto" w:fill="D9E2F3" w:themeFill="accent1" w:themeFillTint="33"/>
          </w:tcPr>
          <w:p w14:paraId="248556BE" w14:textId="77777777" w:rsidR="00663C3A" w:rsidRPr="000D10A5" w:rsidRDefault="00663C3A" w:rsidP="005067B1">
            <w:pPr>
              <w:rPr>
                <w:rFonts w:ascii="Cambria" w:hAnsi="Cambria"/>
                <w:b/>
                <w:bCs/>
                <w:sz w:val="20"/>
                <w:szCs w:val="20"/>
              </w:rPr>
            </w:pPr>
            <w:r w:rsidRPr="000D10A5">
              <w:rPr>
                <w:rFonts w:ascii="Cambria" w:hAnsi="Cambria"/>
                <w:b/>
                <w:bCs/>
                <w:sz w:val="20"/>
                <w:szCs w:val="20"/>
              </w:rPr>
              <w:lastRenderedPageBreak/>
              <w:t>Evaluation/Assessment plan</w:t>
            </w:r>
            <w:r>
              <w:rPr>
                <w:rFonts w:ascii="Cambria" w:hAnsi="Cambria"/>
                <w:b/>
                <w:bCs/>
                <w:sz w:val="20"/>
                <w:szCs w:val="20"/>
              </w:rPr>
              <w:br/>
            </w:r>
            <w:r w:rsidRPr="00A81F50">
              <w:rPr>
                <w:rFonts w:ascii="Cambria" w:hAnsi="Cambria"/>
                <w:sz w:val="20"/>
                <w:szCs w:val="20"/>
              </w:rPr>
              <w:t xml:space="preserve">In the space provided, indicate your general evaluation plan, including the key performance indicators and measures for the project; how frequently you are assessing, your baseline measure, your goal or target for success and your </w:t>
            </w:r>
            <w:proofErr w:type="gramStart"/>
            <w:r w:rsidRPr="00A81F50">
              <w:rPr>
                <w:rFonts w:ascii="Cambria" w:hAnsi="Cambria"/>
                <w:sz w:val="20"/>
                <w:szCs w:val="20"/>
              </w:rPr>
              <w:t>current status</w:t>
            </w:r>
            <w:proofErr w:type="gramEnd"/>
            <w:r w:rsidRPr="00A81F50">
              <w:rPr>
                <w:rFonts w:ascii="Cambria" w:hAnsi="Cambria"/>
                <w:sz w:val="20"/>
                <w:szCs w:val="20"/>
              </w:rPr>
              <w:t>.</w:t>
            </w:r>
            <w:r>
              <w:rPr>
                <w:rFonts w:ascii="Cambria" w:hAnsi="Cambria"/>
                <w:b/>
                <w:bCs/>
                <w:sz w:val="20"/>
                <w:szCs w:val="20"/>
              </w:rPr>
              <w:t xml:space="preserve"> </w:t>
            </w:r>
          </w:p>
        </w:tc>
        <w:tc>
          <w:tcPr>
            <w:tcW w:w="7249" w:type="dxa"/>
          </w:tcPr>
          <w:p w14:paraId="4CC67F17" w14:textId="77777777" w:rsidR="00F84BE8" w:rsidRPr="009C5B15" w:rsidRDefault="00F84BE8" w:rsidP="00F84BE8">
            <w:pPr>
              <w:pStyle w:val="paragraph"/>
              <w:spacing w:before="0" w:beforeAutospacing="0" w:after="0" w:afterAutospacing="0"/>
              <w:textAlignment w:val="baseline"/>
              <w:rPr>
                <w:rFonts w:ascii="Cambria" w:hAnsi="Cambria"/>
                <w:sz w:val="20"/>
                <w:szCs w:val="20"/>
              </w:rPr>
            </w:pPr>
            <w:r w:rsidRPr="009C5B15">
              <w:rPr>
                <w:rStyle w:val="normaltextrun"/>
                <w:rFonts w:ascii="Cambria" w:hAnsi="Cambria"/>
                <w:b/>
                <w:bCs/>
                <w:sz w:val="20"/>
                <w:szCs w:val="20"/>
              </w:rPr>
              <w:t>KPIs</w:t>
            </w:r>
            <w:r w:rsidRPr="009C5B15">
              <w:rPr>
                <w:rStyle w:val="normaltextrun"/>
                <w:rFonts w:ascii="Cambria" w:hAnsi="Cambria"/>
                <w:sz w:val="20"/>
                <w:szCs w:val="20"/>
              </w:rPr>
              <w:t>: </w:t>
            </w:r>
            <w:r w:rsidRPr="009C5B15">
              <w:rPr>
                <w:rStyle w:val="eop"/>
                <w:rFonts w:ascii="Cambria" w:hAnsi="Cambria"/>
                <w:sz w:val="20"/>
                <w:szCs w:val="20"/>
              </w:rPr>
              <w:t> </w:t>
            </w:r>
          </w:p>
          <w:p w14:paraId="760682D3" w14:textId="77777777" w:rsidR="00F84BE8" w:rsidRPr="009C5B15" w:rsidRDefault="00F84BE8" w:rsidP="008016C0">
            <w:pPr>
              <w:pStyle w:val="paragraph"/>
              <w:numPr>
                <w:ilvl w:val="0"/>
                <w:numId w:val="99"/>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Student engagement with the KA (freshmen)</w:t>
            </w:r>
            <w:r w:rsidRPr="009C5B15">
              <w:rPr>
                <w:rStyle w:val="eop"/>
                <w:rFonts w:ascii="Cambria" w:hAnsi="Cambria"/>
                <w:sz w:val="20"/>
                <w:szCs w:val="20"/>
              </w:rPr>
              <w:t> </w:t>
            </w:r>
          </w:p>
          <w:p w14:paraId="72D5C0F3" w14:textId="77777777" w:rsidR="00F84BE8" w:rsidRPr="009C5B15" w:rsidRDefault="00F84BE8" w:rsidP="008016C0">
            <w:pPr>
              <w:pStyle w:val="paragraph"/>
              <w:numPr>
                <w:ilvl w:val="0"/>
                <w:numId w:val="100"/>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Student content completion in the KA (freshmen)</w:t>
            </w:r>
            <w:r w:rsidRPr="009C5B15">
              <w:rPr>
                <w:rStyle w:val="eop"/>
                <w:rFonts w:ascii="Cambria" w:hAnsi="Cambria"/>
                <w:sz w:val="20"/>
                <w:szCs w:val="20"/>
              </w:rPr>
              <w:t> </w:t>
            </w:r>
          </w:p>
          <w:p w14:paraId="16DD3102" w14:textId="77777777" w:rsidR="00F84BE8" w:rsidRPr="009C5B15" w:rsidRDefault="00F84BE8" w:rsidP="008016C0">
            <w:pPr>
              <w:pStyle w:val="paragraph"/>
              <w:numPr>
                <w:ilvl w:val="0"/>
                <w:numId w:val="101"/>
              </w:numPr>
              <w:spacing w:before="0" w:beforeAutospacing="0" w:after="0" w:afterAutospacing="0"/>
              <w:ind w:left="1080" w:firstLine="0"/>
              <w:textAlignment w:val="baseline"/>
              <w:rPr>
                <w:rStyle w:val="normaltextrun"/>
                <w:rFonts w:ascii="Cambria" w:hAnsi="Cambria"/>
                <w:sz w:val="20"/>
                <w:szCs w:val="20"/>
              </w:rPr>
            </w:pPr>
            <w:r w:rsidRPr="009C5B15">
              <w:rPr>
                <w:rStyle w:val="normaltextrun"/>
                <w:rFonts w:ascii="Cambria" w:hAnsi="Cambria"/>
                <w:sz w:val="20"/>
                <w:szCs w:val="20"/>
              </w:rPr>
              <w:t>Student participation in co-curricular activities (all students)</w:t>
            </w:r>
          </w:p>
          <w:p w14:paraId="2E9FFECD" w14:textId="166BB705" w:rsidR="00F84BE8" w:rsidRPr="009C5B15" w:rsidRDefault="00F84BE8" w:rsidP="008016C0">
            <w:pPr>
              <w:pStyle w:val="paragraph"/>
              <w:numPr>
                <w:ilvl w:val="0"/>
                <w:numId w:val="102"/>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Student participation in character development programming (Knights Journey)</w:t>
            </w:r>
            <w:r w:rsidRPr="009C5B15">
              <w:rPr>
                <w:rStyle w:val="eop"/>
                <w:rFonts w:ascii="Cambria" w:hAnsi="Cambria"/>
                <w:sz w:val="20"/>
                <w:szCs w:val="20"/>
              </w:rPr>
              <w:t> </w:t>
            </w:r>
          </w:p>
          <w:p w14:paraId="09A8943D" w14:textId="521225B0" w:rsidR="00F84BE8" w:rsidRPr="009C5B15" w:rsidRDefault="3011AED0" w:rsidP="0015366B">
            <w:pPr>
              <w:pStyle w:val="paragraph"/>
              <w:spacing w:before="0" w:beforeAutospacing="0" w:after="0" w:afterAutospacing="0"/>
              <w:textAlignment w:val="baseline"/>
              <w:rPr>
                <w:rFonts w:ascii="Cambria" w:hAnsi="Cambria"/>
                <w:sz w:val="20"/>
                <w:szCs w:val="20"/>
              </w:rPr>
            </w:pPr>
            <w:r w:rsidRPr="15C6536E">
              <w:rPr>
                <w:rStyle w:val="normaltextrun"/>
                <w:rFonts w:ascii="Cambria" w:hAnsi="Cambria"/>
                <w:b/>
                <w:bCs/>
                <w:sz w:val="20"/>
                <w:szCs w:val="20"/>
              </w:rPr>
              <w:t>Baseline measure:</w:t>
            </w:r>
            <w:r w:rsidRPr="15C6536E">
              <w:rPr>
                <w:rStyle w:val="normaltextrun"/>
                <w:rFonts w:ascii="Cambria" w:hAnsi="Cambria"/>
                <w:sz w:val="20"/>
                <w:szCs w:val="20"/>
              </w:rPr>
              <w:t> This initiative was piloted in fall’23.</w:t>
            </w:r>
            <w:r w:rsidRPr="15C6536E">
              <w:rPr>
                <w:rStyle w:val="eop"/>
                <w:rFonts w:ascii="Cambria" w:hAnsi="Cambria"/>
                <w:sz w:val="20"/>
                <w:szCs w:val="20"/>
              </w:rPr>
              <w:t> </w:t>
            </w:r>
          </w:p>
          <w:p w14:paraId="39C101F2" w14:textId="5795D845" w:rsidR="00F84BE8" w:rsidRPr="0015366B" w:rsidRDefault="00F84BE8" w:rsidP="0015366B">
            <w:pPr>
              <w:pStyle w:val="paragraph"/>
              <w:numPr>
                <w:ilvl w:val="0"/>
                <w:numId w:val="103"/>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Student engagement</w:t>
            </w:r>
            <w:r w:rsidR="0015366B">
              <w:rPr>
                <w:rStyle w:val="normaltextrun"/>
                <w:rFonts w:ascii="Cambria" w:hAnsi="Cambria"/>
                <w:sz w:val="20"/>
                <w:szCs w:val="20"/>
              </w:rPr>
              <w:t>:</w:t>
            </w:r>
            <w:r w:rsidR="0015366B">
              <w:rPr>
                <w:rStyle w:val="normaltextrun"/>
              </w:rPr>
              <w:t xml:space="preserve"> </w:t>
            </w:r>
            <w:r w:rsidRPr="0015366B">
              <w:rPr>
                <w:rStyle w:val="normaltextrun"/>
                <w:rFonts w:ascii="Cambria" w:hAnsi="Cambria"/>
                <w:sz w:val="20"/>
                <w:szCs w:val="20"/>
              </w:rPr>
              <w:t>28.2% of 1260 freshmen completed content within the KA</w:t>
            </w:r>
            <w:r w:rsidR="0015366B">
              <w:rPr>
                <w:rStyle w:val="normaltextrun"/>
                <w:rFonts w:ascii="Cambria" w:hAnsi="Cambria"/>
                <w:sz w:val="20"/>
                <w:szCs w:val="20"/>
              </w:rPr>
              <w:t xml:space="preserve">; </w:t>
            </w:r>
            <w:r w:rsidRPr="0015366B">
              <w:rPr>
                <w:rStyle w:val="normaltextrun"/>
                <w:rFonts w:ascii="Cambria" w:hAnsi="Cambria"/>
                <w:sz w:val="20"/>
                <w:szCs w:val="20"/>
              </w:rPr>
              <w:t>8% average weekly engagement</w:t>
            </w:r>
            <w:r w:rsidRPr="0015366B">
              <w:rPr>
                <w:rStyle w:val="eop"/>
                <w:rFonts w:ascii="Cambria" w:hAnsi="Cambria"/>
                <w:sz w:val="20"/>
                <w:szCs w:val="20"/>
              </w:rPr>
              <w:t> </w:t>
            </w:r>
            <w:r w:rsidR="0015366B">
              <w:rPr>
                <w:rStyle w:val="eop"/>
                <w:rFonts w:ascii="Cambria" w:hAnsi="Cambria"/>
                <w:sz w:val="20"/>
                <w:szCs w:val="20"/>
              </w:rPr>
              <w:t>observed.</w:t>
            </w:r>
          </w:p>
          <w:p w14:paraId="3550ADD2" w14:textId="186E613E" w:rsidR="00F84BE8" w:rsidRPr="0015366B" w:rsidRDefault="00F84BE8" w:rsidP="0015366B">
            <w:pPr>
              <w:pStyle w:val="paragraph"/>
              <w:numPr>
                <w:ilvl w:val="0"/>
                <w:numId w:val="106"/>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Student content completion</w:t>
            </w:r>
            <w:r w:rsidR="0015366B">
              <w:rPr>
                <w:rStyle w:val="normaltextrun"/>
                <w:rFonts w:ascii="Cambria" w:hAnsi="Cambria"/>
                <w:sz w:val="20"/>
                <w:szCs w:val="20"/>
              </w:rPr>
              <w:t>:</w:t>
            </w:r>
            <w:r w:rsidR="0015366B">
              <w:rPr>
                <w:rStyle w:val="normaltextrun"/>
              </w:rPr>
              <w:t xml:space="preserve"> </w:t>
            </w:r>
            <w:r w:rsidRPr="0015366B">
              <w:rPr>
                <w:rStyle w:val="normaltextrun"/>
                <w:rFonts w:ascii="Cambria" w:hAnsi="Cambria"/>
                <w:sz w:val="20"/>
                <w:szCs w:val="20"/>
              </w:rPr>
              <w:t>4.9 content items completed per participant</w:t>
            </w:r>
            <w:r w:rsidR="0015366B">
              <w:rPr>
                <w:rStyle w:val="normaltextrun"/>
                <w:rFonts w:ascii="Cambria" w:hAnsi="Cambria"/>
                <w:sz w:val="20"/>
                <w:szCs w:val="20"/>
              </w:rPr>
              <w:t xml:space="preserve">; </w:t>
            </w:r>
            <w:r w:rsidRPr="0015366B">
              <w:rPr>
                <w:rStyle w:val="normaltextrun"/>
                <w:rFonts w:ascii="Cambria" w:hAnsi="Cambria"/>
                <w:sz w:val="20"/>
                <w:szCs w:val="20"/>
              </w:rPr>
              <w:t>1.5 quests (content areas) completed per participant</w:t>
            </w:r>
            <w:r w:rsidRPr="0015366B">
              <w:rPr>
                <w:rStyle w:val="eop"/>
                <w:rFonts w:ascii="Cambria" w:hAnsi="Cambria"/>
                <w:sz w:val="20"/>
                <w:szCs w:val="20"/>
              </w:rPr>
              <w:t> </w:t>
            </w:r>
          </w:p>
          <w:p w14:paraId="22804DFD" w14:textId="7F117726" w:rsidR="00F84BE8" w:rsidRPr="0015366B" w:rsidRDefault="00F84BE8" w:rsidP="0015366B">
            <w:pPr>
              <w:pStyle w:val="paragraph"/>
              <w:numPr>
                <w:ilvl w:val="0"/>
                <w:numId w:val="109"/>
              </w:numPr>
              <w:spacing w:before="0" w:beforeAutospacing="0" w:after="0" w:afterAutospacing="0"/>
              <w:ind w:left="1080" w:firstLine="0"/>
              <w:textAlignment w:val="baseline"/>
              <w:rPr>
                <w:rFonts w:ascii="Cambria" w:hAnsi="Cambria"/>
                <w:sz w:val="20"/>
                <w:szCs w:val="20"/>
              </w:rPr>
            </w:pPr>
            <w:r w:rsidRPr="009C5B15">
              <w:rPr>
                <w:rStyle w:val="normaltextrun"/>
                <w:rFonts w:ascii="Cambria" w:hAnsi="Cambria"/>
                <w:sz w:val="20"/>
                <w:szCs w:val="20"/>
              </w:rPr>
              <w:t>Student participation in co-curricular activities</w:t>
            </w:r>
            <w:r w:rsidR="0015366B">
              <w:rPr>
                <w:rStyle w:val="normaltextrun"/>
                <w:rFonts w:ascii="Cambria" w:hAnsi="Cambria"/>
                <w:sz w:val="20"/>
                <w:szCs w:val="20"/>
              </w:rPr>
              <w:t>:</w:t>
            </w:r>
            <w:r w:rsidR="0015366B">
              <w:rPr>
                <w:rStyle w:val="normaltextrun"/>
              </w:rPr>
              <w:t xml:space="preserve"> </w:t>
            </w:r>
            <w:r w:rsidRPr="0015366B">
              <w:rPr>
                <w:rStyle w:val="normaltextrun"/>
                <w:rFonts w:ascii="Cambria" w:hAnsi="Cambria"/>
                <w:sz w:val="20"/>
                <w:szCs w:val="20"/>
              </w:rPr>
              <w:t>Total participants 4743 (fall 2022) and 7976 (fall 2023)</w:t>
            </w:r>
            <w:r w:rsidR="0015366B">
              <w:rPr>
                <w:rStyle w:val="normaltextrun"/>
                <w:rFonts w:ascii="Cambria" w:hAnsi="Cambria"/>
                <w:sz w:val="20"/>
                <w:szCs w:val="20"/>
              </w:rPr>
              <w:t>;</w:t>
            </w:r>
            <w:r w:rsidR="0015366B">
              <w:rPr>
                <w:rStyle w:val="normaltextrun"/>
              </w:rPr>
              <w:t xml:space="preserve"> </w:t>
            </w:r>
            <w:r w:rsidRPr="0015366B">
              <w:rPr>
                <w:rStyle w:val="normaltextrun"/>
                <w:rFonts w:ascii="Cambria" w:hAnsi="Cambria"/>
                <w:sz w:val="20"/>
                <w:szCs w:val="20"/>
              </w:rPr>
              <w:t>Unique participants 1834 (fall 2022) and 2354 (fall 2023)</w:t>
            </w:r>
            <w:r w:rsidRPr="0015366B">
              <w:rPr>
                <w:rStyle w:val="eop"/>
                <w:rFonts w:ascii="Cambria" w:hAnsi="Cambria"/>
                <w:sz w:val="20"/>
                <w:szCs w:val="20"/>
              </w:rPr>
              <w:t> </w:t>
            </w:r>
          </w:p>
          <w:p w14:paraId="26934477" w14:textId="77777777" w:rsidR="0015366B" w:rsidRDefault="00F84BE8" w:rsidP="001D0F22">
            <w:pPr>
              <w:pStyle w:val="paragraph"/>
              <w:numPr>
                <w:ilvl w:val="0"/>
                <w:numId w:val="112"/>
              </w:numPr>
              <w:spacing w:before="0" w:beforeAutospacing="0" w:after="0" w:afterAutospacing="0"/>
              <w:ind w:left="1080" w:firstLine="0"/>
              <w:textAlignment w:val="baseline"/>
              <w:rPr>
                <w:rStyle w:val="eop"/>
                <w:rFonts w:ascii="Cambria" w:hAnsi="Cambria"/>
                <w:sz w:val="20"/>
                <w:szCs w:val="20"/>
              </w:rPr>
            </w:pPr>
            <w:r w:rsidRPr="009C5B15">
              <w:rPr>
                <w:rStyle w:val="normaltextrun"/>
                <w:rFonts w:ascii="Cambria" w:hAnsi="Cambria"/>
                <w:sz w:val="20"/>
                <w:szCs w:val="20"/>
              </w:rPr>
              <w:t xml:space="preserve">Knights </w:t>
            </w:r>
            <w:r w:rsidRPr="00B6339A">
              <w:rPr>
                <w:rStyle w:val="normaltextrun"/>
                <w:rFonts w:ascii="Cambria" w:hAnsi="Cambria"/>
                <w:sz w:val="20"/>
                <w:szCs w:val="20"/>
              </w:rPr>
              <w:t xml:space="preserve">Journey </w:t>
            </w:r>
            <w:r w:rsidR="00B6339A" w:rsidRPr="00B6339A">
              <w:rPr>
                <w:rStyle w:val="normaltextrun"/>
                <w:rFonts w:ascii="Cambria" w:hAnsi="Cambria"/>
                <w:sz w:val="20"/>
                <w:szCs w:val="20"/>
              </w:rPr>
              <w:t xml:space="preserve">is being </w:t>
            </w:r>
            <w:r w:rsidRPr="00B6339A">
              <w:rPr>
                <w:rStyle w:val="normaltextrun"/>
                <w:rFonts w:ascii="Cambria" w:hAnsi="Cambria"/>
                <w:sz w:val="20"/>
                <w:szCs w:val="20"/>
              </w:rPr>
              <w:t>pilot</w:t>
            </w:r>
            <w:r w:rsidR="00B6339A" w:rsidRPr="00B6339A">
              <w:rPr>
                <w:rStyle w:val="normaltextrun"/>
                <w:rFonts w:ascii="Cambria" w:hAnsi="Cambria"/>
                <w:sz w:val="20"/>
                <w:szCs w:val="20"/>
              </w:rPr>
              <w:t>ed</w:t>
            </w:r>
            <w:r w:rsidRPr="00B6339A">
              <w:rPr>
                <w:rStyle w:val="normaltextrun"/>
                <w:rFonts w:ascii="Cambria" w:hAnsi="Cambria"/>
                <w:sz w:val="20"/>
                <w:szCs w:val="20"/>
              </w:rPr>
              <w:t xml:space="preserve"> in fall 2024</w:t>
            </w:r>
            <w:r w:rsidRPr="00B6339A">
              <w:rPr>
                <w:rStyle w:val="eop"/>
                <w:rFonts w:ascii="Cambria" w:hAnsi="Cambria"/>
                <w:sz w:val="20"/>
                <w:szCs w:val="20"/>
              </w:rPr>
              <w:t> </w:t>
            </w:r>
          </w:p>
          <w:p w14:paraId="2CB18D97" w14:textId="39CCB8D9" w:rsidR="0015366B" w:rsidRDefault="00F84BE8" w:rsidP="0015366B">
            <w:pPr>
              <w:pStyle w:val="paragraph"/>
              <w:spacing w:before="0" w:beforeAutospacing="0" w:after="0" w:afterAutospacing="0"/>
              <w:textAlignment w:val="baseline"/>
              <w:rPr>
                <w:rFonts w:ascii="Cambria" w:hAnsi="Cambria"/>
                <w:b/>
                <w:bCs/>
                <w:sz w:val="20"/>
                <w:szCs w:val="20"/>
              </w:rPr>
            </w:pPr>
            <w:r w:rsidRPr="0015366B">
              <w:rPr>
                <w:rFonts w:ascii="Cambria" w:hAnsi="Cambria"/>
                <w:b/>
                <w:bCs/>
                <w:sz w:val="20"/>
                <w:szCs w:val="20"/>
              </w:rPr>
              <w:t>Goal or targets (for each KPI): </w:t>
            </w:r>
          </w:p>
          <w:p w14:paraId="0442933B" w14:textId="77777777" w:rsidR="0015366B" w:rsidRDefault="00F84BE8" w:rsidP="009E2188">
            <w:pPr>
              <w:pStyle w:val="paragraph"/>
              <w:numPr>
                <w:ilvl w:val="0"/>
                <w:numId w:val="113"/>
              </w:numPr>
              <w:spacing w:before="0" w:beforeAutospacing="0" w:after="0" w:afterAutospacing="0"/>
              <w:textAlignment w:val="baseline"/>
              <w:rPr>
                <w:rFonts w:ascii="Cambria" w:hAnsi="Cambria"/>
                <w:sz w:val="20"/>
                <w:szCs w:val="20"/>
              </w:rPr>
            </w:pPr>
            <w:r w:rsidRPr="0015366B">
              <w:rPr>
                <w:rFonts w:ascii="Cambria" w:hAnsi="Cambria"/>
                <w:sz w:val="20"/>
                <w:szCs w:val="20"/>
              </w:rPr>
              <w:t>20% improvement in student engagement in fall’24 as compared to fall’23</w:t>
            </w:r>
          </w:p>
          <w:p w14:paraId="5E836FE7" w14:textId="22C89681" w:rsidR="00D07795" w:rsidRPr="0015366B" w:rsidRDefault="00F84BE8" w:rsidP="009E2188">
            <w:pPr>
              <w:pStyle w:val="paragraph"/>
              <w:numPr>
                <w:ilvl w:val="0"/>
                <w:numId w:val="113"/>
              </w:numPr>
              <w:spacing w:before="0" w:beforeAutospacing="0" w:after="0" w:afterAutospacing="0"/>
              <w:textAlignment w:val="baseline"/>
              <w:rPr>
                <w:rFonts w:ascii="Cambria" w:hAnsi="Cambria"/>
                <w:sz w:val="20"/>
                <w:szCs w:val="20"/>
              </w:rPr>
            </w:pPr>
            <w:r w:rsidRPr="0015366B">
              <w:rPr>
                <w:rFonts w:ascii="Cambria" w:hAnsi="Cambria"/>
                <w:sz w:val="20"/>
                <w:szCs w:val="20"/>
              </w:rPr>
              <w:t>20% improvement in content completion in fall’24 as compared to fall’23 </w:t>
            </w:r>
          </w:p>
          <w:p w14:paraId="61476E22" w14:textId="5277F1C8" w:rsidR="00F84BE8" w:rsidRPr="00D07795" w:rsidRDefault="00F84BE8" w:rsidP="008016C0">
            <w:pPr>
              <w:pStyle w:val="paragraph"/>
              <w:numPr>
                <w:ilvl w:val="0"/>
                <w:numId w:val="113"/>
              </w:numPr>
              <w:spacing w:after="0" w:afterAutospacing="0"/>
              <w:rPr>
                <w:rFonts w:ascii="Cambria" w:hAnsi="Cambria"/>
                <w:sz w:val="20"/>
                <w:szCs w:val="20"/>
              </w:rPr>
            </w:pPr>
            <w:r w:rsidRPr="00D07795">
              <w:rPr>
                <w:rFonts w:ascii="Cambria" w:hAnsi="Cambria"/>
                <w:sz w:val="20"/>
                <w:szCs w:val="20"/>
              </w:rPr>
              <w:t>10% improvement in student participation in co-curricular activities in fall’24 as compared to fall’23 </w:t>
            </w:r>
          </w:p>
          <w:p w14:paraId="4112E454" w14:textId="02474BE3" w:rsidR="008016C0" w:rsidRDefault="00F84BE8" w:rsidP="00D07795">
            <w:pPr>
              <w:pStyle w:val="paragraph"/>
              <w:spacing w:before="0" w:beforeAutospacing="0" w:after="0" w:afterAutospacing="0"/>
              <w:textAlignment w:val="baseline"/>
              <w:rPr>
                <w:rFonts w:ascii="Cambria" w:hAnsi="Cambria"/>
                <w:sz w:val="20"/>
                <w:szCs w:val="20"/>
              </w:rPr>
            </w:pPr>
            <w:r w:rsidRPr="009C5B15">
              <w:rPr>
                <w:rFonts w:ascii="Cambria" w:hAnsi="Cambria"/>
                <w:b/>
                <w:bCs/>
                <w:sz w:val="20"/>
                <w:szCs w:val="20"/>
              </w:rPr>
              <w:t xml:space="preserve">Current/most recent data </w:t>
            </w:r>
            <w:r w:rsidRPr="009C5B15">
              <w:rPr>
                <w:rFonts w:ascii="Cambria" w:hAnsi="Cambria"/>
                <w:sz w:val="20"/>
                <w:szCs w:val="20"/>
              </w:rPr>
              <w:t xml:space="preserve">(for each KPI): </w:t>
            </w:r>
          </w:p>
          <w:p w14:paraId="6302799E" w14:textId="4BE5CAA3" w:rsidR="00F84BE8" w:rsidRPr="00B6339A" w:rsidRDefault="3011AED0" w:rsidP="15C6536E">
            <w:pPr>
              <w:pStyle w:val="paragraph"/>
              <w:spacing w:before="0" w:beforeAutospacing="0" w:after="0" w:afterAutospacing="0"/>
              <w:textAlignment w:val="baseline"/>
              <w:rPr>
                <w:rFonts w:ascii="Cambria" w:hAnsi="Cambria"/>
                <w:sz w:val="20"/>
                <w:szCs w:val="20"/>
              </w:rPr>
            </w:pPr>
            <w:r w:rsidRPr="15C6536E">
              <w:rPr>
                <w:rFonts w:ascii="Cambria" w:hAnsi="Cambria"/>
                <w:sz w:val="20"/>
                <w:szCs w:val="20"/>
              </w:rPr>
              <w:t xml:space="preserve">Spring’24 </w:t>
            </w:r>
            <w:r w:rsidR="23EA7580" w:rsidRPr="15C6536E">
              <w:rPr>
                <w:rFonts w:ascii="Cambria" w:hAnsi="Cambria"/>
                <w:sz w:val="20"/>
                <w:szCs w:val="20"/>
              </w:rPr>
              <w:t>update</w:t>
            </w:r>
            <w:r w:rsidR="0015366B">
              <w:rPr>
                <w:rFonts w:ascii="Cambria" w:hAnsi="Cambria"/>
                <w:sz w:val="20"/>
                <w:szCs w:val="20"/>
              </w:rPr>
              <w:t>:</w:t>
            </w:r>
          </w:p>
          <w:p w14:paraId="044DF540" w14:textId="24719F05" w:rsidR="008016C0" w:rsidRPr="008016C0" w:rsidRDefault="008016C0" w:rsidP="008016C0">
            <w:pPr>
              <w:pStyle w:val="paragraph"/>
              <w:numPr>
                <w:ilvl w:val="0"/>
                <w:numId w:val="123"/>
              </w:numPr>
              <w:spacing w:before="0" w:beforeAutospacing="0" w:after="0" w:afterAutospacing="0"/>
              <w:textAlignment w:val="baseline"/>
              <w:rPr>
                <w:rFonts w:ascii="Cambria" w:hAnsi="Cambria"/>
                <w:sz w:val="20"/>
                <w:szCs w:val="20"/>
              </w:rPr>
            </w:pPr>
            <w:r w:rsidRPr="008016C0">
              <w:rPr>
                <w:rFonts w:ascii="Cambria" w:hAnsi="Cambria"/>
                <w:sz w:val="20"/>
                <w:szCs w:val="20"/>
              </w:rPr>
              <w:t xml:space="preserve">Knights Academy Student Engagement – 28.7% of the 1,260 students engaged in the Fall or Spring content. Spring 2024 participation accounted for a small 0.5 </w:t>
            </w:r>
            <w:r w:rsidR="00E56DDE">
              <w:rPr>
                <w:rFonts w:ascii="Cambria" w:hAnsi="Cambria"/>
                <w:sz w:val="20"/>
                <w:szCs w:val="20"/>
              </w:rPr>
              <w:t>%</w:t>
            </w:r>
            <w:r w:rsidRPr="008016C0">
              <w:rPr>
                <w:rFonts w:ascii="Cambria" w:hAnsi="Cambria"/>
                <w:sz w:val="20"/>
                <w:szCs w:val="20"/>
              </w:rPr>
              <w:t xml:space="preserve"> improvement over Fall 2023.</w:t>
            </w:r>
          </w:p>
          <w:p w14:paraId="42F761FB" w14:textId="77777777" w:rsidR="008016C0" w:rsidRDefault="008016C0" w:rsidP="008016C0">
            <w:pPr>
              <w:pStyle w:val="paragraph"/>
              <w:numPr>
                <w:ilvl w:val="0"/>
                <w:numId w:val="123"/>
              </w:numPr>
              <w:spacing w:before="0" w:beforeAutospacing="0" w:after="0" w:afterAutospacing="0"/>
              <w:textAlignment w:val="baseline"/>
              <w:rPr>
                <w:rFonts w:ascii="Cambria" w:hAnsi="Cambria"/>
                <w:sz w:val="20"/>
                <w:szCs w:val="20"/>
              </w:rPr>
            </w:pPr>
            <w:r w:rsidRPr="008016C0">
              <w:rPr>
                <w:rFonts w:ascii="Cambria" w:hAnsi="Cambria"/>
                <w:sz w:val="20"/>
                <w:szCs w:val="20"/>
              </w:rPr>
              <w:t>Knights Academy Content Completion – Content completion in Spring 2024 increased to 1,814 over Fall 2023 content completion for an increase of 4.1 percent.</w:t>
            </w:r>
          </w:p>
          <w:p w14:paraId="2A5D8A7F" w14:textId="3396E95F" w:rsidR="008016C0" w:rsidRPr="009C5B15" w:rsidRDefault="008016C0" w:rsidP="008016C0">
            <w:pPr>
              <w:pStyle w:val="paragraph"/>
              <w:numPr>
                <w:ilvl w:val="0"/>
                <w:numId w:val="123"/>
              </w:numPr>
              <w:spacing w:before="0" w:beforeAutospacing="0" w:after="0" w:afterAutospacing="0"/>
              <w:textAlignment w:val="baseline"/>
              <w:rPr>
                <w:rFonts w:ascii="Cambria" w:hAnsi="Cambria"/>
                <w:sz w:val="20"/>
                <w:szCs w:val="20"/>
              </w:rPr>
            </w:pPr>
            <w:r w:rsidRPr="008016C0">
              <w:rPr>
                <w:rFonts w:ascii="Cambria" w:hAnsi="Cambria"/>
                <w:sz w:val="20"/>
                <w:szCs w:val="20"/>
              </w:rPr>
              <w:t>Co-Curricular Participation – 28% increase from 1,171 in Spring 2023 to 1,504 unique students in Spring 2024.</w:t>
            </w:r>
          </w:p>
        </w:tc>
      </w:tr>
      <w:tr w:rsidR="00663C3A" w:rsidRPr="00DF7EF9" w14:paraId="6AB8FBD5" w14:textId="77777777" w:rsidTr="008F570C">
        <w:trPr>
          <w:trHeight w:val="980"/>
        </w:trPr>
        <w:tc>
          <w:tcPr>
            <w:tcW w:w="2965" w:type="dxa"/>
            <w:shd w:val="clear" w:color="auto" w:fill="D9E2F3" w:themeFill="accent1" w:themeFillTint="33"/>
          </w:tcPr>
          <w:p w14:paraId="75C04AAF" w14:textId="77777777" w:rsidR="00663C3A" w:rsidRPr="00DF7EF9" w:rsidRDefault="00663C3A" w:rsidP="005067B1">
            <w:pPr>
              <w:tabs>
                <w:tab w:val="left" w:pos="738"/>
                <w:tab w:val="left" w:pos="5720"/>
              </w:tabs>
              <w:rPr>
                <w:rFonts w:ascii="Cambria" w:hAnsi="Cambria"/>
                <w:b/>
                <w:bCs/>
                <w:sz w:val="20"/>
                <w:szCs w:val="20"/>
              </w:rPr>
            </w:pPr>
            <w:r w:rsidRPr="00DF7EF9">
              <w:rPr>
                <w:rFonts w:ascii="Cambria" w:hAnsi="Cambria"/>
                <w:b/>
                <w:bCs/>
                <w:sz w:val="20"/>
                <w:szCs w:val="20"/>
              </w:rPr>
              <w:t>Progress and Adjustments</w:t>
            </w:r>
            <w:r w:rsidRPr="00DF7EF9">
              <w:rPr>
                <w:rFonts w:ascii="Cambria" w:hAnsi="Cambria"/>
                <w:sz w:val="20"/>
                <w:szCs w:val="20"/>
              </w:rPr>
              <w:t xml:space="preserve"> (what has been accomplished and what changes do you feel you need to make)</w:t>
            </w:r>
          </w:p>
        </w:tc>
        <w:tc>
          <w:tcPr>
            <w:tcW w:w="7249" w:type="dxa"/>
          </w:tcPr>
          <w:p w14:paraId="6AD75E9F" w14:textId="77777777" w:rsidR="008016C0" w:rsidRDefault="008016C0" w:rsidP="008016C0">
            <w:pPr>
              <w:tabs>
                <w:tab w:val="left" w:pos="738"/>
                <w:tab w:val="left" w:pos="5720"/>
              </w:tabs>
              <w:rPr>
                <w:rFonts w:ascii="Cambria" w:hAnsi="Cambria"/>
                <w:sz w:val="20"/>
                <w:szCs w:val="20"/>
              </w:rPr>
            </w:pPr>
            <w:r w:rsidRPr="008016C0">
              <w:rPr>
                <w:rFonts w:ascii="Cambria" w:hAnsi="Cambria"/>
                <w:sz w:val="20"/>
                <w:szCs w:val="20"/>
              </w:rPr>
              <w:t xml:space="preserve">After a review of the data from the Fall 2023 and Spring 2024 pilot, the decision was made to expand access to Knights Academy material beyond the Freshman class. This expansion allows students </w:t>
            </w:r>
            <w:proofErr w:type="gramStart"/>
            <w:r w:rsidRPr="008016C0">
              <w:rPr>
                <w:rFonts w:ascii="Cambria" w:hAnsi="Cambria"/>
                <w:sz w:val="20"/>
                <w:szCs w:val="20"/>
              </w:rPr>
              <w:t>entering into</w:t>
            </w:r>
            <w:proofErr w:type="gramEnd"/>
            <w:r w:rsidRPr="008016C0">
              <w:rPr>
                <w:rFonts w:ascii="Cambria" w:hAnsi="Cambria"/>
                <w:sz w:val="20"/>
                <w:szCs w:val="20"/>
              </w:rPr>
              <w:t xml:space="preserve"> their second year continued use of the material. Also, it allows the material to be used in the development of Student Success Plans and other interventions for students throughout their studies with the university. </w:t>
            </w:r>
          </w:p>
          <w:p w14:paraId="7EB5C610" w14:textId="77777777" w:rsidR="008016C0" w:rsidRDefault="008016C0" w:rsidP="008016C0">
            <w:pPr>
              <w:tabs>
                <w:tab w:val="left" w:pos="738"/>
                <w:tab w:val="left" w:pos="5720"/>
              </w:tabs>
              <w:rPr>
                <w:rFonts w:ascii="Cambria" w:hAnsi="Cambria"/>
                <w:sz w:val="20"/>
                <w:szCs w:val="20"/>
              </w:rPr>
            </w:pPr>
          </w:p>
          <w:p w14:paraId="735516A2" w14:textId="50766760" w:rsidR="008016C0" w:rsidRDefault="008016C0" w:rsidP="008016C0">
            <w:pPr>
              <w:tabs>
                <w:tab w:val="left" w:pos="738"/>
                <w:tab w:val="left" w:pos="5720"/>
              </w:tabs>
              <w:rPr>
                <w:rFonts w:ascii="Cambria" w:hAnsi="Cambria"/>
                <w:sz w:val="20"/>
                <w:szCs w:val="20"/>
              </w:rPr>
            </w:pPr>
            <w:r w:rsidRPr="008016C0">
              <w:rPr>
                <w:rFonts w:ascii="Cambria" w:hAnsi="Cambria"/>
                <w:sz w:val="20"/>
                <w:szCs w:val="20"/>
              </w:rPr>
              <w:t xml:space="preserve">To facilitate this broader use of the information, the Knights Academy content was moved to a more dynamic student-facing platform during the Summer of 2024. As part of the move, the Knights Academy and Knight’s Journey quests were upgraded to include improved tracking and the use of generative AI. In addition, live seminars are added to the program and coincide with the online Knights Academy quests. This move also allows for the delivery of a co-curricular transcript. </w:t>
            </w:r>
          </w:p>
          <w:p w14:paraId="74E017EB" w14:textId="77777777" w:rsidR="008016C0" w:rsidRDefault="008016C0" w:rsidP="008016C0">
            <w:pPr>
              <w:tabs>
                <w:tab w:val="left" w:pos="738"/>
                <w:tab w:val="left" w:pos="5720"/>
              </w:tabs>
              <w:rPr>
                <w:rFonts w:ascii="Cambria" w:hAnsi="Cambria"/>
                <w:sz w:val="20"/>
                <w:szCs w:val="20"/>
              </w:rPr>
            </w:pPr>
          </w:p>
          <w:p w14:paraId="4F233C8E" w14:textId="2F24DDD0" w:rsidR="008016C0" w:rsidRDefault="008016C0" w:rsidP="008016C0">
            <w:pPr>
              <w:tabs>
                <w:tab w:val="left" w:pos="738"/>
                <w:tab w:val="left" w:pos="5720"/>
              </w:tabs>
              <w:rPr>
                <w:rFonts w:ascii="Cambria" w:hAnsi="Cambria"/>
                <w:sz w:val="20"/>
                <w:szCs w:val="20"/>
              </w:rPr>
            </w:pPr>
            <w:r w:rsidRPr="008016C0">
              <w:rPr>
                <w:rFonts w:ascii="Cambria" w:hAnsi="Cambria"/>
                <w:sz w:val="20"/>
                <w:szCs w:val="20"/>
              </w:rPr>
              <w:t>To increase participation, a digital Knights Academy campaign is also being created in Salesforce Marketing Cloud. These campaigns send content to students via a targeted email and web-based pages. This new</w:t>
            </w:r>
            <w:r>
              <w:rPr>
                <w:rFonts w:ascii="Cambria" w:hAnsi="Cambria"/>
                <w:sz w:val="20"/>
                <w:szCs w:val="20"/>
              </w:rPr>
              <w:t xml:space="preserve"> </w:t>
            </w:r>
            <w:r w:rsidRPr="008016C0">
              <w:rPr>
                <w:rFonts w:ascii="Cambria" w:hAnsi="Cambria"/>
                <w:sz w:val="20"/>
                <w:szCs w:val="20"/>
              </w:rPr>
              <w:t xml:space="preserve">technology allows the university to deliver needed content directly to the student, thus reducing any </w:t>
            </w:r>
            <w:r w:rsidR="0015366B">
              <w:rPr>
                <w:rFonts w:ascii="Cambria" w:hAnsi="Cambria"/>
                <w:sz w:val="20"/>
                <w:szCs w:val="20"/>
              </w:rPr>
              <w:t>barriers</w:t>
            </w:r>
            <w:r w:rsidRPr="008016C0">
              <w:rPr>
                <w:rFonts w:ascii="Cambria" w:hAnsi="Cambria"/>
                <w:sz w:val="20"/>
                <w:szCs w:val="20"/>
              </w:rPr>
              <w:t xml:space="preserve"> to access. </w:t>
            </w:r>
          </w:p>
          <w:p w14:paraId="7DF4290C" w14:textId="754ABC35" w:rsidR="008016C0" w:rsidRDefault="008016C0" w:rsidP="008016C0">
            <w:pPr>
              <w:tabs>
                <w:tab w:val="left" w:pos="738"/>
                <w:tab w:val="left" w:pos="5720"/>
              </w:tabs>
              <w:rPr>
                <w:rFonts w:ascii="Cambria" w:hAnsi="Cambria"/>
                <w:sz w:val="20"/>
                <w:szCs w:val="20"/>
              </w:rPr>
            </w:pPr>
            <w:r w:rsidRPr="008016C0">
              <w:rPr>
                <w:rFonts w:ascii="Cambria" w:hAnsi="Cambria"/>
                <w:sz w:val="20"/>
                <w:szCs w:val="20"/>
              </w:rPr>
              <w:t xml:space="preserve">Finally, the Knights of Success organization became Knights Community Crew, which is a student organization focused on community service. Upon completion of the Knight’s Journey and Knights Academy experiences and participation in the Knights Community Crew, students can become a Distinguished Knight. </w:t>
            </w:r>
          </w:p>
          <w:p w14:paraId="6CFE16AE" w14:textId="621E2B51" w:rsidR="00663C3A" w:rsidRPr="003A39E0" w:rsidRDefault="008016C0" w:rsidP="0015366B">
            <w:pPr>
              <w:tabs>
                <w:tab w:val="left" w:pos="738"/>
                <w:tab w:val="left" w:pos="5720"/>
              </w:tabs>
              <w:rPr>
                <w:rFonts w:ascii="Cambria" w:hAnsi="Cambria"/>
                <w:sz w:val="20"/>
                <w:szCs w:val="20"/>
              </w:rPr>
            </w:pPr>
            <w:r w:rsidRPr="008016C0">
              <w:rPr>
                <w:rFonts w:ascii="Cambria" w:hAnsi="Cambria"/>
                <w:sz w:val="20"/>
                <w:szCs w:val="20"/>
              </w:rPr>
              <w:lastRenderedPageBreak/>
              <w:t xml:space="preserve">In progress is the creation of </w:t>
            </w:r>
            <w:r w:rsidR="0015366B">
              <w:rPr>
                <w:rFonts w:ascii="Cambria" w:hAnsi="Cambria"/>
                <w:sz w:val="20"/>
                <w:szCs w:val="20"/>
              </w:rPr>
              <w:t xml:space="preserve">a </w:t>
            </w:r>
            <w:r w:rsidRPr="008016C0">
              <w:rPr>
                <w:rFonts w:ascii="Cambria" w:hAnsi="Cambria"/>
                <w:sz w:val="20"/>
                <w:szCs w:val="20"/>
              </w:rPr>
              <w:t xml:space="preserve">student recognition program. The Distinguished Knight Experience is created to encourage high achievement and student engagement in </w:t>
            </w:r>
            <w:proofErr w:type="gramStart"/>
            <w:r w:rsidRPr="008016C0">
              <w:rPr>
                <w:rFonts w:ascii="Cambria" w:hAnsi="Cambria"/>
                <w:sz w:val="20"/>
                <w:szCs w:val="20"/>
              </w:rPr>
              <w:t>the FYE</w:t>
            </w:r>
            <w:proofErr w:type="gramEnd"/>
            <w:r w:rsidRPr="008016C0">
              <w:rPr>
                <w:rFonts w:ascii="Cambria" w:hAnsi="Cambria"/>
                <w:sz w:val="20"/>
                <w:szCs w:val="20"/>
              </w:rPr>
              <w:t xml:space="preserve"> programming as well as reward students for their engagement in co-curricular activities.</w:t>
            </w:r>
          </w:p>
        </w:tc>
      </w:tr>
      <w:tr w:rsidR="00663C3A" w:rsidRPr="00DF7EF9" w14:paraId="0C2F922B" w14:textId="77777777" w:rsidTr="294A15EC">
        <w:trPr>
          <w:trHeight w:val="782"/>
        </w:trPr>
        <w:tc>
          <w:tcPr>
            <w:tcW w:w="2965" w:type="dxa"/>
            <w:shd w:val="clear" w:color="auto" w:fill="D9E2F3" w:themeFill="accent1" w:themeFillTint="33"/>
          </w:tcPr>
          <w:p w14:paraId="55A20680" w14:textId="77777777" w:rsidR="00663C3A" w:rsidRPr="00DF7EF9" w:rsidRDefault="00663C3A" w:rsidP="005067B1">
            <w:pPr>
              <w:tabs>
                <w:tab w:val="left" w:pos="738"/>
                <w:tab w:val="left" w:pos="5720"/>
              </w:tabs>
              <w:rPr>
                <w:rFonts w:ascii="Cambria" w:hAnsi="Cambria"/>
                <w:sz w:val="20"/>
                <w:szCs w:val="20"/>
              </w:rPr>
            </w:pPr>
            <w:r w:rsidRPr="00DF7EF9">
              <w:rPr>
                <w:rFonts w:ascii="Cambria" w:hAnsi="Cambria"/>
                <w:b/>
                <w:bCs/>
                <w:sz w:val="20"/>
                <w:szCs w:val="20"/>
              </w:rPr>
              <w:lastRenderedPageBreak/>
              <w:t>Plan for the year ahead</w:t>
            </w:r>
            <w:r>
              <w:rPr>
                <w:rFonts w:ascii="Cambria" w:hAnsi="Cambria"/>
                <w:b/>
                <w:bCs/>
                <w:sz w:val="20"/>
                <w:szCs w:val="20"/>
              </w:rPr>
              <w:t xml:space="preserve"> </w:t>
            </w:r>
            <w:r w:rsidRPr="00DF7EF9">
              <w:rPr>
                <w:rFonts w:ascii="Cambria" w:hAnsi="Cambria"/>
                <w:sz w:val="20"/>
                <w:szCs w:val="20"/>
              </w:rPr>
              <w:t xml:space="preserve">(What steps will you be taking in </w:t>
            </w:r>
            <w:r>
              <w:rPr>
                <w:rFonts w:ascii="Cambria" w:hAnsi="Cambria"/>
                <w:sz w:val="20"/>
                <w:szCs w:val="20"/>
              </w:rPr>
              <w:t>this year</w:t>
            </w:r>
            <w:r w:rsidRPr="00DF7EF9">
              <w:rPr>
                <w:rFonts w:ascii="Cambria" w:hAnsi="Cambria"/>
                <w:sz w:val="20"/>
                <w:szCs w:val="20"/>
              </w:rPr>
              <w:t>)</w:t>
            </w:r>
            <w:r w:rsidRPr="00DF7EF9">
              <w:rPr>
                <w:rFonts w:ascii="Cambria" w:hAnsi="Cambria"/>
                <w:sz w:val="20"/>
                <w:szCs w:val="20"/>
              </w:rPr>
              <w:tab/>
            </w:r>
          </w:p>
        </w:tc>
        <w:tc>
          <w:tcPr>
            <w:tcW w:w="7249" w:type="dxa"/>
          </w:tcPr>
          <w:p w14:paraId="43E03A76" w14:textId="1E396CB4" w:rsidR="00663C3A" w:rsidRPr="003A39E0" w:rsidRDefault="008016C0" w:rsidP="005067B1">
            <w:pPr>
              <w:tabs>
                <w:tab w:val="left" w:pos="738"/>
                <w:tab w:val="left" w:pos="5720"/>
              </w:tabs>
              <w:rPr>
                <w:rFonts w:ascii="Cambria" w:hAnsi="Cambria"/>
                <w:sz w:val="20"/>
                <w:szCs w:val="20"/>
              </w:rPr>
            </w:pPr>
            <w:r w:rsidRPr="008016C0">
              <w:rPr>
                <w:rFonts w:ascii="Cambria" w:hAnsi="Cambria"/>
                <w:sz w:val="20"/>
                <w:szCs w:val="20"/>
              </w:rPr>
              <w:t xml:space="preserve">MGA will focus on growing the engagement within the Knights Academy. A Director of First Year Experience </w:t>
            </w:r>
            <w:r w:rsidR="0015366B">
              <w:rPr>
                <w:rFonts w:ascii="Cambria" w:hAnsi="Cambria"/>
                <w:sz w:val="20"/>
                <w:szCs w:val="20"/>
              </w:rPr>
              <w:t>was hired</w:t>
            </w:r>
            <w:r w:rsidRPr="008016C0">
              <w:rPr>
                <w:rFonts w:ascii="Cambria" w:hAnsi="Cambria"/>
                <w:sz w:val="20"/>
                <w:szCs w:val="20"/>
              </w:rPr>
              <w:t xml:space="preserve"> in April 2024</w:t>
            </w:r>
            <w:r>
              <w:rPr>
                <w:rFonts w:ascii="Cambria" w:hAnsi="Cambria"/>
                <w:sz w:val="20"/>
                <w:szCs w:val="20"/>
              </w:rPr>
              <w:t>.</w:t>
            </w:r>
            <w:r w:rsidRPr="008016C0">
              <w:rPr>
                <w:rFonts w:ascii="Cambria" w:hAnsi="Cambria"/>
                <w:sz w:val="20"/>
                <w:szCs w:val="20"/>
              </w:rPr>
              <w:t xml:space="preserve"> </w:t>
            </w:r>
            <w:r>
              <w:rPr>
                <w:rFonts w:ascii="Cambria" w:hAnsi="Cambria"/>
                <w:sz w:val="20"/>
                <w:szCs w:val="20"/>
              </w:rPr>
              <w:t>The</w:t>
            </w:r>
            <w:r w:rsidRPr="008016C0">
              <w:rPr>
                <w:rFonts w:ascii="Cambria" w:hAnsi="Cambria"/>
                <w:sz w:val="20"/>
                <w:szCs w:val="20"/>
              </w:rPr>
              <w:t xml:space="preserve"> focus during the 2024-25 academic year is to grow participation in the programming offered </w:t>
            </w:r>
            <w:proofErr w:type="gramStart"/>
            <w:r w:rsidRPr="008016C0">
              <w:rPr>
                <w:rFonts w:ascii="Cambria" w:hAnsi="Cambria"/>
                <w:sz w:val="20"/>
                <w:szCs w:val="20"/>
              </w:rPr>
              <w:t>through the use of</w:t>
            </w:r>
            <w:proofErr w:type="gramEnd"/>
            <w:r w:rsidRPr="008016C0">
              <w:rPr>
                <w:rFonts w:ascii="Cambria" w:hAnsi="Cambria"/>
                <w:sz w:val="20"/>
                <w:szCs w:val="20"/>
              </w:rPr>
              <w:t xml:space="preserve"> digital technologies currently available in Salesforce Marketing Cloud. </w:t>
            </w:r>
            <w:r>
              <w:rPr>
                <w:rFonts w:ascii="Cambria" w:hAnsi="Cambria"/>
                <w:sz w:val="20"/>
                <w:szCs w:val="20"/>
              </w:rPr>
              <w:t>MGA</w:t>
            </w:r>
            <w:r w:rsidRPr="008016C0">
              <w:rPr>
                <w:rFonts w:ascii="Cambria" w:hAnsi="Cambria"/>
                <w:sz w:val="20"/>
                <w:szCs w:val="20"/>
              </w:rPr>
              <w:t xml:space="preserve"> also want</w:t>
            </w:r>
            <w:r>
              <w:rPr>
                <w:rFonts w:ascii="Cambria" w:hAnsi="Cambria"/>
                <w:sz w:val="20"/>
                <w:szCs w:val="20"/>
              </w:rPr>
              <w:t>s</w:t>
            </w:r>
            <w:r w:rsidRPr="008016C0">
              <w:rPr>
                <w:rFonts w:ascii="Cambria" w:hAnsi="Cambria"/>
                <w:sz w:val="20"/>
                <w:szCs w:val="20"/>
              </w:rPr>
              <w:t xml:space="preserve"> to increase access to this material by embedding access to this information through student success plans and knowledge base articles available in </w:t>
            </w:r>
            <w:r>
              <w:rPr>
                <w:rFonts w:ascii="Cambria" w:hAnsi="Cambria"/>
                <w:sz w:val="20"/>
                <w:szCs w:val="20"/>
              </w:rPr>
              <w:t>the</w:t>
            </w:r>
            <w:r w:rsidRPr="008016C0">
              <w:rPr>
                <w:rFonts w:ascii="Cambria" w:hAnsi="Cambria"/>
                <w:sz w:val="20"/>
                <w:szCs w:val="20"/>
              </w:rPr>
              <w:t xml:space="preserve"> Student Success Hub portal. Finally, </w:t>
            </w:r>
            <w:r>
              <w:rPr>
                <w:rFonts w:ascii="Cambria" w:hAnsi="Cambria"/>
                <w:sz w:val="20"/>
                <w:szCs w:val="20"/>
              </w:rPr>
              <w:t>the plan is</w:t>
            </w:r>
            <w:r w:rsidRPr="008016C0">
              <w:rPr>
                <w:rFonts w:ascii="Cambria" w:hAnsi="Cambria"/>
                <w:sz w:val="20"/>
                <w:szCs w:val="20"/>
              </w:rPr>
              <w:t xml:space="preserve"> to continue growing content available to students. </w:t>
            </w:r>
            <w:r>
              <w:rPr>
                <w:rFonts w:ascii="Cambria" w:hAnsi="Cambria"/>
                <w:sz w:val="20"/>
                <w:szCs w:val="20"/>
              </w:rPr>
              <w:t>All</w:t>
            </w:r>
            <w:r w:rsidRPr="008016C0">
              <w:rPr>
                <w:rFonts w:ascii="Cambria" w:hAnsi="Cambria"/>
                <w:sz w:val="20"/>
                <w:szCs w:val="20"/>
              </w:rPr>
              <w:t xml:space="preserve"> these efforts </w:t>
            </w:r>
            <w:r>
              <w:rPr>
                <w:rFonts w:ascii="Cambria" w:hAnsi="Cambria"/>
                <w:sz w:val="20"/>
                <w:szCs w:val="20"/>
              </w:rPr>
              <w:t>should</w:t>
            </w:r>
            <w:r w:rsidRPr="008016C0">
              <w:rPr>
                <w:rFonts w:ascii="Cambria" w:hAnsi="Cambria"/>
                <w:sz w:val="20"/>
                <w:szCs w:val="20"/>
              </w:rPr>
              <w:t xml:space="preserve"> increase participation rates </w:t>
            </w:r>
            <w:r>
              <w:rPr>
                <w:rFonts w:ascii="Cambria" w:hAnsi="Cambria"/>
                <w:sz w:val="20"/>
                <w:szCs w:val="20"/>
              </w:rPr>
              <w:t>as compared to</w:t>
            </w:r>
            <w:r w:rsidRPr="008016C0">
              <w:rPr>
                <w:rFonts w:ascii="Cambria" w:hAnsi="Cambria"/>
                <w:sz w:val="20"/>
                <w:szCs w:val="20"/>
              </w:rPr>
              <w:t xml:space="preserve"> the previous </w:t>
            </w:r>
            <w:proofErr w:type="gramStart"/>
            <w:r w:rsidRPr="008016C0">
              <w:rPr>
                <w:rFonts w:ascii="Cambria" w:hAnsi="Cambria"/>
                <w:sz w:val="20"/>
                <w:szCs w:val="20"/>
              </w:rPr>
              <w:t>year</w:t>
            </w:r>
            <w:proofErr w:type="gramEnd"/>
            <w:r w:rsidRPr="008016C0">
              <w:rPr>
                <w:rFonts w:ascii="Cambria" w:hAnsi="Cambria"/>
                <w:sz w:val="20"/>
                <w:szCs w:val="20"/>
              </w:rPr>
              <w:t xml:space="preserve"> pilot.</w:t>
            </w:r>
          </w:p>
        </w:tc>
      </w:tr>
      <w:tr w:rsidR="00663C3A" w:rsidRPr="00DF7EF9" w14:paraId="4B2BF205" w14:textId="77777777" w:rsidTr="294A15EC">
        <w:trPr>
          <w:trHeight w:val="998"/>
        </w:trPr>
        <w:tc>
          <w:tcPr>
            <w:tcW w:w="2965" w:type="dxa"/>
            <w:shd w:val="clear" w:color="auto" w:fill="D9E2F3" w:themeFill="accent1" w:themeFillTint="33"/>
          </w:tcPr>
          <w:p w14:paraId="1807322C" w14:textId="77777777" w:rsidR="00663C3A" w:rsidRPr="00DF7EF9" w:rsidRDefault="00663C3A" w:rsidP="005067B1">
            <w:pPr>
              <w:tabs>
                <w:tab w:val="left" w:pos="738"/>
                <w:tab w:val="left" w:pos="5720"/>
              </w:tabs>
              <w:rPr>
                <w:rFonts w:ascii="Cambria" w:hAnsi="Cambria"/>
                <w:b/>
                <w:bCs/>
                <w:sz w:val="20"/>
                <w:szCs w:val="20"/>
              </w:rPr>
            </w:pPr>
            <w:bookmarkStart w:id="31" w:name="_Hlk180586155"/>
            <w:r w:rsidRPr="00DF7EF9">
              <w:rPr>
                <w:rFonts w:ascii="Cambria" w:hAnsi="Cambria"/>
                <w:b/>
                <w:bCs/>
                <w:sz w:val="20"/>
                <w:szCs w:val="20"/>
              </w:rPr>
              <w:t>What challenges will affect your ability to do this activity?</w:t>
            </w:r>
          </w:p>
        </w:tc>
        <w:tc>
          <w:tcPr>
            <w:tcW w:w="7249" w:type="dxa"/>
          </w:tcPr>
          <w:p w14:paraId="610172AF" w14:textId="77777777" w:rsidR="00F84BE8" w:rsidRPr="00F84BE8" w:rsidRDefault="00F84BE8" w:rsidP="008016C0">
            <w:pPr>
              <w:numPr>
                <w:ilvl w:val="0"/>
                <w:numId w:val="114"/>
              </w:numPr>
              <w:tabs>
                <w:tab w:val="clear" w:pos="720"/>
                <w:tab w:val="left" w:pos="738"/>
                <w:tab w:val="left" w:pos="5720"/>
              </w:tabs>
              <w:rPr>
                <w:rFonts w:ascii="Cambria" w:hAnsi="Cambria"/>
                <w:sz w:val="20"/>
                <w:szCs w:val="20"/>
              </w:rPr>
            </w:pPr>
            <w:r w:rsidRPr="00F84BE8">
              <w:rPr>
                <w:rFonts w:ascii="Cambria" w:hAnsi="Cambria"/>
                <w:sz w:val="20"/>
                <w:szCs w:val="20"/>
              </w:rPr>
              <w:t>Student participation in the Knights Academy </w:t>
            </w:r>
          </w:p>
          <w:p w14:paraId="0F998762" w14:textId="77777777" w:rsidR="00F84BE8" w:rsidRPr="00F84BE8" w:rsidRDefault="00F84BE8" w:rsidP="008016C0">
            <w:pPr>
              <w:numPr>
                <w:ilvl w:val="0"/>
                <w:numId w:val="115"/>
              </w:numPr>
              <w:tabs>
                <w:tab w:val="clear" w:pos="720"/>
                <w:tab w:val="left" w:pos="738"/>
                <w:tab w:val="left" w:pos="5720"/>
              </w:tabs>
              <w:rPr>
                <w:rFonts w:ascii="Cambria" w:hAnsi="Cambria"/>
                <w:sz w:val="20"/>
                <w:szCs w:val="20"/>
              </w:rPr>
            </w:pPr>
            <w:r w:rsidRPr="00F84BE8">
              <w:rPr>
                <w:rFonts w:ascii="Cambria" w:hAnsi="Cambria"/>
                <w:sz w:val="20"/>
                <w:szCs w:val="20"/>
              </w:rPr>
              <w:t>Student engagement with advisors, coaches, and faculty </w:t>
            </w:r>
          </w:p>
          <w:p w14:paraId="671C7E73" w14:textId="149768C8" w:rsidR="00663C3A" w:rsidRPr="003A39E0" w:rsidRDefault="00F84BE8" w:rsidP="0015366B">
            <w:pPr>
              <w:numPr>
                <w:ilvl w:val="0"/>
                <w:numId w:val="116"/>
              </w:numPr>
              <w:tabs>
                <w:tab w:val="clear" w:pos="720"/>
                <w:tab w:val="left" w:pos="738"/>
                <w:tab w:val="left" w:pos="5720"/>
              </w:tabs>
              <w:rPr>
                <w:rFonts w:ascii="Cambria" w:hAnsi="Cambria"/>
                <w:sz w:val="20"/>
                <w:szCs w:val="20"/>
              </w:rPr>
            </w:pPr>
            <w:r w:rsidRPr="00F84BE8">
              <w:rPr>
                <w:rFonts w:ascii="Cambria" w:hAnsi="Cambria"/>
                <w:sz w:val="20"/>
                <w:szCs w:val="20"/>
              </w:rPr>
              <w:t>Academic Affairs, Student Success, and Student Affairs program availability</w:t>
            </w:r>
          </w:p>
        </w:tc>
      </w:tr>
      <w:tr w:rsidR="00663C3A" w:rsidRPr="00DF7EF9" w14:paraId="56F7A250" w14:textId="77777777" w:rsidTr="008F570C">
        <w:trPr>
          <w:trHeight w:val="458"/>
        </w:trPr>
        <w:tc>
          <w:tcPr>
            <w:tcW w:w="2965" w:type="dxa"/>
            <w:shd w:val="clear" w:color="auto" w:fill="D9E2F3" w:themeFill="accent1" w:themeFillTint="33"/>
          </w:tcPr>
          <w:p w14:paraId="6FF08766" w14:textId="6CAF4212" w:rsidR="00663C3A" w:rsidRPr="00DF7EF9" w:rsidRDefault="00663C3A" w:rsidP="005067B1">
            <w:pPr>
              <w:tabs>
                <w:tab w:val="left" w:pos="738"/>
                <w:tab w:val="left" w:pos="5720"/>
              </w:tabs>
              <w:rPr>
                <w:rFonts w:ascii="Cambria" w:hAnsi="Cambria"/>
                <w:sz w:val="20"/>
                <w:szCs w:val="20"/>
              </w:rPr>
            </w:pPr>
            <w:r w:rsidRPr="00DF7EF9">
              <w:rPr>
                <w:rFonts w:ascii="Cambria" w:hAnsi="Cambria"/>
                <w:b/>
                <w:bCs/>
                <w:sz w:val="20"/>
                <w:szCs w:val="20"/>
              </w:rPr>
              <w:t>What support do you need from outside your institution</w:t>
            </w:r>
            <w:r w:rsidRPr="00DF7EF9">
              <w:rPr>
                <w:rFonts w:ascii="Cambria" w:hAnsi="Cambria"/>
                <w:sz w:val="20"/>
                <w:szCs w:val="20"/>
              </w:rPr>
              <w:tab/>
            </w:r>
          </w:p>
        </w:tc>
        <w:tc>
          <w:tcPr>
            <w:tcW w:w="7249" w:type="dxa"/>
          </w:tcPr>
          <w:p w14:paraId="79874F3C" w14:textId="639B08B4" w:rsidR="00663C3A" w:rsidRPr="003A39E0" w:rsidRDefault="00F84BE8" w:rsidP="005067B1">
            <w:pPr>
              <w:tabs>
                <w:tab w:val="left" w:pos="738"/>
                <w:tab w:val="left" w:pos="5720"/>
              </w:tabs>
              <w:rPr>
                <w:rFonts w:ascii="Cambria" w:hAnsi="Cambria"/>
                <w:sz w:val="20"/>
                <w:szCs w:val="20"/>
              </w:rPr>
            </w:pPr>
            <w:r w:rsidRPr="00F84BE8">
              <w:rPr>
                <w:rFonts w:ascii="Cambria" w:hAnsi="Cambria"/>
                <w:sz w:val="20"/>
                <w:szCs w:val="20"/>
              </w:rPr>
              <w:t>Sharing ideas and resources used by other USG institutions related to student academic communities</w:t>
            </w:r>
            <w:r w:rsidR="0015366B">
              <w:rPr>
                <w:rFonts w:ascii="Cambria" w:hAnsi="Cambria"/>
                <w:sz w:val="20"/>
                <w:szCs w:val="20"/>
              </w:rPr>
              <w:t>.</w:t>
            </w:r>
          </w:p>
        </w:tc>
      </w:tr>
      <w:tr w:rsidR="00663C3A" w:rsidRPr="00DF7EF9" w14:paraId="5624B2BF" w14:textId="77777777" w:rsidTr="008F570C">
        <w:trPr>
          <w:trHeight w:val="557"/>
        </w:trPr>
        <w:tc>
          <w:tcPr>
            <w:tcW w:w="2965" w:type="dxa"/>
            <w:shd w:val="clear" w:color="auto" w:fill="D9E2F3" w:themeFill="accent1" w:themeFillTint="33"/>
          </w:tcPr>
          <w:p w14:paraId="751AB817" w14:textId="77777777" w:rsidR="00663C3A" w:rsidRPr="00DF7EF9" w:rsidRDefault="00663C3A" w:rsidP="005067B1">
            <w:pPr>
              <w:tabs>
                <w:tab w:val="left" w:pos="5720"/>
              </w:tabs>
              <w:rPr>
                <w:rFonts w:ascii="Cambria" w:hAnsi="Cambria"/>
                <w:sz w:val="20"/>
                <w:szCs w:val="20"/>
              </w:rPr>
            </w:pPr>
            <w:r w:rsidRPr="003A39E0">
              <w:rPr>
                <w:rFonts w:ascii="Cambria" w:hAnsi="Cambria"/>
                <w:b/>
                <w:bCs/>
                <w:sz w:val="20"/>
                <w:szCs w:val="20"/>
              </w:rPr>
              <w:t>Project Lead/point of contact</w:t>
            </w:r>
            <w:r>
              <w:rPr>
                <w:rFonts w:ascii="Cambria" w:hAnsi="Cambria"/>
                <w:sz w:val="20"/>
                <w:szCs w:val="20"/>
              </w:rPr>
              <w:t xml:space="preserve"> (name &amp; email):</w:t>
            </w:r>
          </w:p>
        </w:tc>
        <w:tc>
          <w:tcPr>
            <w:tcW w:w="7249" w:type="dxa"/>
          </w:tcPr>
          <w:p w14:paraId="37EEADB3" w14:textId="77777777" w:rsidR="00663C3A" w:rsidRDefault="00F84BE8" w:rsidP="005067B1">
            <w:pPr>
              <w:tabs>
                <w:tab w:val="left" w:pos="5720"/>
              </w:tabs>
              <w:rPr>
                <w:rFonts w:ascii="Cambria" w:hAnsi="Cambria"/>
                <w:sz w:val="20"/>
                <w:szCs w:val="20"/>
              </w:rPr>
            </w:pPr>
            <w:r w:rsidRPr="00F84BE8">
              <w:rPr>
                <w:rFonts w:ascii="Cambria" w:hAnsi="Cambria"/>
                <w:sz w:val="20"/>
                <w:szCs w:val="20"/>
              </w:rPr>
              <w:t>James Blackburn</w:t>
            </w:r>
          </w:p>
          <w:p w14:paraId="477DCEF0" w14:textId="0C792488" w:rsidR="008016C0" w:rsidRDefault="008016C0" w:rsidP="005067B1">
            <w:pPr>
              <w:tabs>
                <w:tab w:val="left" w:pos="5720"/>
              </w:tabs>
              <w:rPr>
                <w:rFonts w:ascii="Cambria" w:hAnsi="Cambria"/>
                <w:sz w:val="20"/>
                <w:szCs w:val="20"/>
              </w:rPr>
            </w:pPr>
            <w:hyperlink r:id="rId30" w:history="1">
              <w:r w:rsidRPr="00A377D8">
                <w:rPr>
                  <w:rStyle w:val="Hyperlink"/>
                  <w:rFonts w:ascii="Cambria" w:hAnsi="Cambria"/>
                  <w:sz w:val="20"/>
                  <w:szCs w:val="20"/>
                </w:rPr>
                <w:t>James.blackburn@mga.edu</w:t>
              </w:r>
            </w:hyperlink>
          </w:p>
          <w:p w14:paraId="1D15532D" w14:textId="52778215" w:rsidR="008016C0" w:rsidRPr="00DF7EF9" w:rsidRDefault="008016C0" w:rsidP="005067B1">
            <w:pPr>
              <w:tabs>
                <w:tab w:val="left" w:pos="5720"/>
              </w:tabs>
              <w:rPr>
                <w:rFonts w:ascii="Cambria" w:hAnsi="Cambria"/>
                <w:sz w:val="20"/>
                <w:szCs w:val="20"/>
              </w:rPr>
            </w:pPr>
          </w:p>
        </w:tc>
      </w:tr>
      <w:bookmarkEnd w:id="30"/>
      <w:bookmarkEnd w:id="31"/>
    </w:tbl>
    <w:p w14:paraId="16BFD666" w14:textId="77777777" w:rsidR="00663C3A" w:rsidRDefault="00663C3A" w:rsidP="00E42CB7"/>
    <w:p w14:paraId="1ECC4DA4" w14:textId="12255C70" w:rsidR="007B336B" w:rsidRDefault="007B336B" w:rsidP="00E42CB7">
      <w:pPr>
        <w:rPr>
          <w:rFonts w:ascii="Cambria" w:hAnsi="Cambria"/>
          <w:b/>
          <w:bCs/>
          <w:sz w:val="20"/>
          <w:szCs w:val="20"/>
        </w:rPr>
      </w:pPr>
      <w:r>
        <w:rPr>
          <w:rFonts w:ascii="Cambria" w:hAnsi="Cambria"/>
          <w:b/>
          <w:bCs/>
          <w:sz w:val="20"/>
          <w:szCs w:val="20"/>
        </w:rPr>
        <w:t>Supplementa</w:t>
      </w:r>
      <w:r w:rsidR="000656DD">
        <w:rPr>
          <w:rFonts w:ascii="Cambria" w:hAnsi="Cambria"/>
          <w:b/>
          <w:bCs/>
          <w:sz w:val="20"/>
          <w:szCs w:val="20"/>
        </w:rPr>
        <w:t>l</w:t>
      </w:r>
      <w:r>
        <w:rPr>
          <w:rFonts w:ascii="Cambria" w:hAnsi="Cambria"/>
          <w:b/>
          <w:bCs/>
          <w:sz w:val="20"/>
          <w:szCs w:val="20"/>
        </w:rPr>
        <w:t xml:space="preserve"> </w:t>
      </w:r>
      <w:r w:rsidR="000656DD">
        <w:rPr>
          <w:rFonts w:ascii="Cambria" w:hAnsi="Cambria"/>
          <w:b/>
          <w:bCs/>
          <w:sz w:val="20"/>
          <w:szCs w:val="20"/>
        </w:rPr>
        <w:t>updates</w:t>
      </w:r>
      <w:r>
        <w:rPr>
          <w:rFonts w:ascii="Cambria" w:hAnsi="Cambria"/>
          <w:b/>
          <w:bCs/>
          <w:sz w:val="20"/>
          <w:szCs w:val="20"/>
        </w:rPr>
        <w:t>:</w:t>
      </w:r>
    </w:p>
    <w:p w14:paraId="44573867" w14:textId="022B0891" w:rsidR="007B336B" w:rsidRDefault="007B336B" w:rsidP="007B336B">
      <w:pPr>
        <w:rPr>
          <w:rFonts w:ascii="Cambria" w:hAnsi="Cambria"/>
          <w:sz w:val="20"/>
          <w:szCs w:val="20"/>
        </w:rPr>
      </w:pPr>
      <w:r w:rsidRPr="000656DD">
        <w:rPr>
          <w:rFonts w:ascii="Cambria" w:hAnsi="Cambria"/>
          <w:i/>
          <w:iCs/>
          <w:sz w:val="20"/>
          <w:szCs w:val="20"/>
        </w:rPr>
        <w:t xml:space="preserve">The </w:t>
      </w:r>
      <w:r w:rsidRPr="007B336B">
        <w:rPr>
          <w:rFonts w:ascii="Cambria" w:hAnsi="Cambria"/>
          <w:i/>
          <w:iCs/>
          <w:sz w:val="20"/>
          <w:szCs w:val="20"/>
        </w:rPr>
        <w:t>Center for Excellence in Teaching and Learning (CETL)</w:t>
      </w:r>
      <w:r>
        <w:rPr>
          <w:rFonts w:ascii="Cambria" w:hAnsi="Cambria"/>
          <w:sz w:val="20"/>
          <w:szCs w:val="20"/>
        </w:rPr>
        <w:t xml:space="preserve"> at MGA has been well-established with the hiring of additional staff t</w:t>
      </w:r>
      <w:r w:rsidRPr="007B336B">
        <w:rPr>
          <w:rFonts w:ascii="Cambria" w:hAnsi="Cambria"/>
          <w:sz w:val="20"/>
          <w:szCs w:val="20"/>
        </w:rPr>
        <w:t>o disseminate effective practices in teaching and learning for new instructors and for the continued professional development of full- and part-time faculty</w:t>
      </w:r>
      <w:r>
        <w:rPr>
          <w:rFonts w:ascii="Cambria" w:hAnsi="Cambria"/>
          <w:sz w:val="20"/>
          <w:szCs w:val="20"/>
        </w:rPr>
        <w:t>. It</w:t>
      </w:r>
      <w:r w:rsidRPr="007B336B">
        <w:rPr>
          <w:rFonts w:ascii="Cambria" w:hAnsi="Cambria"/>
          <w:sz w:val="20"/>
          <w:szCs w:val="20"/>
        </w:rPr>
        <w:t xml:space="preserve"> provides regular programming to support how faculty enrich their practices </w:t>
      </w:r>
      <w:proofErr w:type="gramStart"/>
      <w:r w:rsidRPr="007B336B">
        <w:rPr>
          <w:rFonts w:ascii="Cambria" w:hAnsi="Cambria"/>
          <w:sz w:val="20"/>
          <w:szCs w:val="20"/>
        </w:rPr>
        <w:t>in order to</w:t>
      </w:r>
      <w:proofErr w:type="gramEnd"/>
      <w:r w:rsidRPr="007B336B">
        <w:rPr>
          <w:rFonts w:ascii="Cambria" w:hAnsi="Cambria"/>
          <w:sz w:val="20"/>
          <w:szCs w:val="20"/>
        </w:rPr>
        <w:t xml:space="preserve"> enhance student learning.  </w:t>
      </w:r>
      <w:r>
        <w:rPr>
          <w:rFonts w:ascii="Cambria" w:hAnsi="Cambria"/>
          <w:sz w:val="20"/>
          <w:szCs w:val="20"/>
        </w:rPr>
        <w:t>T</w:t>
      </w:r>
      <w:r w:rsidRPr="007B336B">
        <w:rPr>
          <w:rFonts w:ascii="Cambria" w:hAnsi="Cambria"/>
          <w:sz w:val="20"/>
          <w:szCs w:val="20"/>
        </w:rPr>
        <w:t xml:space="preserve">he CETL coordinates its training, consultations, and outcomes to promote stronger student success, stronger design of courses and online instruction, and continued emphasis on Momentum strategies for </w:t>
      </w:r>
      <w:r w:rsidR="000656DD">
        <w:rPr>
          <w:rFonts w:ascii="Cambria" w:hAnsi="Cambria"/>
          <w:sz w:val="20"/>
          <w:szCs w:val="20"/>
        </w:rPr>
        <w:t xml:space="preserve">improving </w:t>
      </w:r>
      <w:r w:rsidRPr="007B336B">
        <w:rPr>
          <w:rFonts w:ascii="Cambria" w:hAnsi="Cambria"/>
          <w:sz w:val="20"/>
          <w:szCs w:val="20"/>
        </w:rPr>
        <w:t>student retention, progression, and graduation rates.</w:t>
      </w:r>
    </w:p>
    <w:p w14:paraId="1281C3BA" w14:textId="77777777" w:rsidR="008F570C" w:rsidRDefault="008F570C" w:rsidP="0015366B">
      <w:pPr>
        <w:rPr>
          <w:rFonts w:ascii="Cambria" w:hAnsi="Cambria"/>
          <w:sz w:val="20"/>
          <w:szCs w:val="20"/>
        </w:rPr>
      </w:pPr>
    </w:p>
    <w:p w14:paraId="4A3A08B2" w14:textId="514656EE" w:rsidR="0015366B" w:rsidRPr="0015366B" w:rsidRDefault="007B336B" w:rsidP="0015366B">
      <w:pPr>
        <w:rPr>
          <w:rFonts w:ascii="Cambria" w:hAnsi="Cambria"/>
          <w:sz w:val="20"/>
          <w:szCs w:val="20"/>
        </w:rPr>
      </w:pPr>
      <w:r w:rsidRPr="0015366B">
        <w:rPr>
          <w:rFonts w:ascii="Cambria" w:hAnsi="Cambria"/>
          <w:i/>
          <w:iCs/>
          <w:sz w:val="20"/>
          <w:szCs w:val="20"/>
        </w:rPr>
        <w:t>Salesforce</w:t>
      </w:r>
      <w:r w:rsidRPr="0015366B">
        <w:rPr>
          <w:rFonts w:ascii="Cambria" w:hAnsi="Cambria"/>
          <w:sz w:val="20"/>
          <w:szCs w:val="20"/>
        </w:rPr>
        <w:t>:</w:t>
      </w:r>
      <w:r w:rsidR="0015366B" w:rsidRPr="0015366B">
        <w:rPr>
          <w:rFonts w:ascii="Cambria" w:hAnsi="Cambria"/>
          <w:sz w:val="20"/>
          <w:szCs w:val="20"/>
        </w:rPr>
        <w:t xml:space="preserve"> </w:t>
      </w:r>
      <w:r w:rsidR="00230137">
        <w:rPr>
          <w:rFonts w:ascii="Cambria" w:hAnsi="Cambria"/>
          <w:sz w:val="20"/>
          <w:szCs w:val="20"/>
        </w:rPr>
        <w:t xml:space="preserve">MGA adopted the platform Salesforce in the past year and provided several training sessions for various stakeholders including the academic advisors and the academic success coaches. </w:t>
      </w:r>
      <w:r w:rsidR="0015366B" w:rsidRPr="0015366B">
        <w:rPr>
          <w:rFonts w:ascii="Cambria" w:hAnsi="Cambria"/>
          <w:sz w:val="20"/>
          <w:szCs w:val="20"/>
        </w:rPr>
        <w:t>The initial rollout of Salesforce Student Success Hub in Phase 1 has centralized student support services, creating a seamless digital portal where students can access information, receive assistance, and engage in success plans. With integrated case management across Academics, Financial Aid, Bursar, and Registrar offices, students can navigate campus resources with ease, benefiting from improved response times and support. Automated communication and data-driven student journeys enhance engagement by proactively delivering critical updates and reminders via email and SMS, helping students stay informed and involved. This foundational phase improves student access to resources, raises awareness of available services, and supports consistent engagement, setting students on a successful academic path.</w:t>
      </w:r>
    </w:p>
    <w:p w14:paraId="54E00F86" w14:textId="2F6C78EB" w:rsidR="007B336B" w:rsidRPr="007B336B" w:rsidRDefault="007B336B" w:rsidP="007B336B">
      <w:pPr>
        <w:rPr>
          <w:rFonts w:ascii="Cambria" w:hAnsi="Cambria"/>
          <w:sz w:val="20"/>
          <w:szCs w:val="20"/>
        </w:rPr>
      </w:pPr>
      <w:r>
        <w:rPr>
          <w:rFonts w:ascii="Cambria" w:hAnsi="Cambria"/>
          <w:sz w:val="20"/>
          <w:szCs w:val="20"/>
        </w:rPr>
        <w:t xml:space="preserve"> </w:t>
      </w:r>
    </w:p>
    <w:p w14:paraId="5C902481" w14:textId="1ECB5722" w:rsidR="00037AC6" w:rsidRDefault="00532254" w:rsidP="00E42CB7">
      <w:pPr>
        <w:rPr>
          <w:rFonts w:ascii="Cambria" w:hAnsi="Cambria"/>
          <w:b/>
          <w:bCs/>
          <w:sz w:val="20"/>
          <w:szCs w:val="20"/>
        </w:rPr>
      </w:pPr>
      <w:r w:rsidRPr="007B336B">
        <w:rPr>
          <w:rFonts w:ascii="Cambria" w:hAnsi="Cambria"/>
          <w:b/>
          <w:bCs/>
          <w:sz w:val="20"/>
          <w:szCs w:val="20"/>
        </w:rPr>
        <w:t xml:space="preserve">Observations and next steps: </w:t>
      </w:r>
    </w:p>
    <w:p w14:paraId="2A9173C7" w14:textId="060C23A5" w:rsidR="00D22498" w:rsidRPr="00F2626F" w:rsidRDefault="00D22498" w:rsidP="4681E5AC">
      <w:pPr>
        <w:rPr>
          <w:rFonts w:ascii="Cambria" w:hAnsi="Cambria"/>
          <w:sz w:val="20"/>
          <w:szCs w:val="20"/>
        </w:rPr>
      </w:pPr>
      <w:r w:rsidRPr="4681E5AC">
        <w:rPr>
          <w:rFonts w:ascii="Cambria" w:hAnsi="Cambria"/>
          <w:sz w:val="20"/>
          <w:szCs w:val="20"/>
        </w:rPr>
        <w:t xml:space="preserve">In the past couple of years, Middle Georgia State University (MGA) has made great strides in helping our students succeed by planning initiatives to build the persistence, retention, and graduation rates.  This is evident in improved one-year retention rates </w:t>
      </w:r>
      <w:r w:rsidR="00F2626F" w:rsidRPr="4681E5AC">
        <w:rPr>
          <w:rFonts w:ascii="Cambria" w:hAnsi="Cambria"/>
          <w:sz w:val="20"/>
          <w:szCs w:val="20"/>
        </w:rPr>
        <w:t xml:space="preserve">for FTFT bachelor’s degree seeking students </w:t>
      </w:r>
      <w:r w:rsidRPr="4681E5AC">
        <w:rPr>
          <w:rFonts w:ascii="Cambria" w:hAnsi="Cambria"/>
          <w:sz w:val="20"/>
          <w:szCs w:val="20"/>
        </w:rPr>
        <w:t xml:space="preserve">from </w:t>
      </w:r>
      <w:r w:rsidR="00F2626F" w:rsidRPr="4681E5AC">
        <w:rPr>
          <w:rFonts w:ascii="Cambria" w:hAnsi="Cambria"/>
          <w:sz w:val="20"/>
          <w:szCs w:val="20"/>
        </w:rPr>
        <w:t>60.9% fall</w:t>
      </w:r>
      <w:r w:rsidR="009967C2" w:rsidRPr="4681E5AC">
        <w:rPr>
          <w:rFonts w:ascii="Cambria" w:hAnsi="Cambria"/>
          <w:sz w:val="20"/>
          <w:szCs w:val="20"/>
        </w:rPr>
        <w:t xml:space="preserve"> 20</w:t>
      </w:r>
      <w:r w:rsidR="00F2626F" w:rsidRPr="4681E5AC">
        <w:rPr>
          <w:rFonts w:ascii="Cambria" w:hAnsi="Cambria"/>
          <w:sz w:val="20"/>
          <w:szCs w:val="20"/>
        </w:rPr>
        <w:t>22</w:t>
      </w:r>
      <w:r w:rsidR="00230137" w:rsidRPr="4681E5AC">
        <w:rPr>
          <w:rFonts w:ascii="Cambria" w:hAnsi="Cambria"/>
          <w:sz w:val="20"/>
          <w:szCs w:val="20"/>
        </w:rPr>
        <w:t>-</w:t>
      </w:r>
      <w:r w:rsidR="009967C2" w:rsidRPr="4681E5AC">
        <w:rPr>
          <w:rFonts w:ascii="Cambria" w:hAnsi="Cambria"/>
          <w:sz w:val="20"/>
          <w:szCs w:val="20"/>
        </w:rPr>
        <w:t>fall 20</w:t>
      </w:r>
      <w:r w:rsidR="00F2626F" w:rsidRPr="4681E5AC">
        <w:rPr>
          <w:rFonts w:ascii="Cambria" w:hAnsi="Cambria"/>
          <w:sz w:val="20"/>
          <w:szCs w:val="20"/>
        </w:rPr>
        <w:t>23 to 65.30 % from fall</w:t>
      </w:r>
      <w:r w:rsidR="00230137" w:rsidRPr="4681E5AC">
        <w:rPr>
          <w:rFonts w:ascii="Cambria" w:hAnsi="Cambria"/>
          <w:sz w:val="20"/>
          <w:szCs w:val="20"/>
        </w:rPr>
        <w:t xml:space="preserve"> 20</w:t>
      </w:r>
      <w:r w:rsidR="00F2626F" w:rsidRPr="4681E5AC">
        <w:rPr>
          <w:rFonts w:ascii="Cambria" w:hAnsi="Cambria"/>
          <w:sz w:val="20"/>
          <w:szCs w:val="20"/>
        </w:rPr>
        <w:t>23-fall</w:t>
      </w:r>
      <w:r w:rsidR="00230137" w:rsidRPr="4681E5AC">
        <w:rPr>
          <w:rFonts w:ascii="Cambria" w:hAnsi="Cambria"/>
          <w:sz w:val="20"/>
          <w:szCs w:val="20"/>
        </w:rPr>
        <w:t xml:space="preserve"> 20</w:t>
      </w:r>
      <w:r w:rsidR="00F2626F" w:rsidRPr="4681E5AC">
        <w:rPr>
          <w:rFonts w:ascii="Cambria" w:hAnsi="Cambria"/>
          <w:sz w:val="20"/>
          <w:szCs w:val="20"/>
        </w:rPr>
        <w:t xml:space="preserve">24. </w:t>
      </w:r>
      <w:r w:rsidR="70FFE71C" w:rsidRPr="4681E5AC">
        <w:rPr>
          <w:rFonts w:ascii="Cambria" w:eastAsia="Cambria" w:hAnsi="Cambria" w:cs="Cambria"/>
          <w:color w:val="000000" w:themeColor="text1"/>
          <w:sz w:val="20"/>
          <w:szCs w:val="20"/>
        </w:rPr>
        <w:t xml:space="preserve">Retention rates for first time freshman (increase from 58.4 to 60.20%), students who began full-time (61% to 64.3%), </w:t>
      </w:r>
      <w:proofErr w:type="gramStart"/>
      <w:r w:rsidR="70FFE71C" w:rsidRPr="4681E5AC">
        <w:rPr>
          <w:rFonts w:ascii="Cambria" w:eastAsia="Cambria" w:hAnsi="Cambria" w:cs="Cambria"/>
          <w:color w:val="000000" w:themeColor="text1"/>
          <w:sz w:val="20"/>
          <w:szCs w:val="20"/>
        </w:rPr>
        <w:t>and for</w:t>
      </w:r>
      <w:proofErr w:type="gramEnd"/>
      <w:r w:rsidR="70FFE71C" w:rsidRPr="4681E5AC">
        <w:rPr>
          <w:rFonts w:ascii="Cambria" w:eastAsia="Cambria" w:hAnsi="Cambria" w:cs="Cambria"/>
          <w:color w:val="000000" w:themeColor="text1"/>
          <w:sz w:val="20"/>
          <w:szCs w:val="20"/>
        </w:rPr>
        <w:t xml:space="preserve"> students who began with LS requirements (40.8 % to 44.9) also improved.</w:t>
      </w:r>
      <w:r w:rsidR="70FFE71C" w:rsidRPr="4681E5AC">
        <w:rPr>
          <w:rFonts w:ascii="Cambria" w:eastAsia="Cambria" w:hAnsi="Cambria" w:cs="Cambria"/>
          <w:sz w:val="20"/>
          <w:szCs w:val="20"/>
        </w:rPr>
        <w:t xml:space="preserve"> </w:t>
      </w:r>
      <w:r w:rsidR="008609F6" w:rsidRPr="4681E5AC">
        <w:rPr>
          <w:rFonts w:ascii="Cambria" w:hAnsi="Cambria"/>
          <w:sz w:val="20"/>
          <w:szCs w:val="20"/>
        </w:rPr>
        <w:t>Th</w:t>
      </w:r>
      <w:r w:rsidR="009967C2" w:rsidRPr="4681E5AC">
        <w:rPr>
          <w:rFonts w:ascii="Cambria" w:hAnsi="Cambria"/>
          <w:sz w:val="20"/>
          <w:szCs w:val="20"/>
        </w:rPr>
        <w:t>is</w:t>
      </w:r>
      <w:r w:rsidR="008609F6" w:rsidRPr="4681E5AC">
        <w:rPr>
          <w:rFonts w:ascii="Cambria" w:hAnsi="Cambria"/>
          <w:sz w:val="20"/>
          <w:szCs w:val="20"/>
        </w:rPr>
        <w:t xml:space="preserve"> incremental </w:t>
      </w:r>
      <w:proofErr w:type="gramStart"/>
      <w:r w:rsidR="008609F6" w:rsidRPr="4681E5AC">
        <w:rPr>
          <w:rFonts w:ascii="Cambria" w:hAnsi="Cambria"/>
          <w:sz w:val="20"/>
          <w:szCs w:val="20"/>
        </w:rPr>
        <w:t>progress</w:t>
      </w:r>
      <w:proofErr w:type="gramEnd"/>
      <w:r w:rsidR="008609F6" w:rsidRPr="4681E5AC">
        <w:rPr>
          <w:rFonts w:ascii="Cambria" w:hAnsi="Cambria"/>
          <w:sz w:val="20"/>
          <w:szCs w:val="20"/>
        </w:rPr>
        <w:t xml:space="preserve"> seen across various </w:t>
      </w:r>
      <w:proofErr w:type="gramStart"/>
      <w:r w:rsidR="008609F6" w:rsidRPr="4681E5AC">
        <w:rPr>
          <w:rFonts w:ascii="Cambria" w:hAnsi="Cambria"/>
          <w:sz w:val="20"/>
          <w:szCs w:val="20"/>
        </w:rPr>
        <w:t>metrics</w:t>
      </w:r>
      <w:proofErr w:type="gramEnd"/>
      <w:r w:rsidR="008609F6" w:rsidRPr="4681E5AC">
        <w:rPr>
          <w:rFonts w:ascii="Cambria" w:hAnsi="Cambria"/>
          <w:sz w:val="20"/>
          <w:szCs w:val="20"/>
        </w:rPr>
        <w:t xml:space="preserve"> reflects the institution’s emphasis on student success</w:t>
      </w:r>
      <w:r w:rsidR="00863474" w:rsidRPr="4681E5AC">
        <w:rPr>
          <w:rFonts w:ascii="Cambria" w:hAnsi="Cambria"/>
          <w:sz w:val="20"/>
          <w:szCs w:val="20"/>
        </w:rPr>
        <w:t xml:space="preserve">. </w:t>
      </w:r>
      <w:r w:rsidR="00F2626F" w:rsidRPr="4681E5AC">
        <w:rPr>
          <w:rFonts w:ascii="Cambria" w:hAnsi="Cambria"/>
          <w:sz w:val="20"/>
          <w:szCs w:val="20"/>
        </w:rPr>
        <w:t xml:space="preserve"> </w:t>
      </w:r>
    </w:p>
    <w:p w14:paraId="79EF5B18" w14:textId="77777777" w:rsidR="00F2626F" w:rsidRPr="00F2626F" w:rsidRDefault="00F2626F" w:rsidP="00D22498">
      <w:pPr>
        <w:rPr>
          <w:rFonts w:ascii="Cambria" w:hAnsi="Cambria"/>
          <w:sz w:val="20"/>
          <w:szCs w:val="20"/>
        </w:rPr>
      </w:pPr>
    </w:p>
    <w:p w14:paraId="3CC2B30E" w14:textId="6CAE8CEC" w:rsidR="00F2626F" w:rsidRPr="00135980" w:rsidRDefault="00F2626F" w:rsidP="4681E5AC">
      <w:pPr>
        <w:rPr>
          <w:rFonts w:ascii="Cambria" w:hAnsi="Cambria"/>
          <w:sz w:val="20"/>
          <w:szCs w:val="20"/>
        </w:rPr>
      </w:pPr>
      <w:r w:rsidRPr="4681E5AC">
        <w:rPr>
          <w:rFonts w:ascii="Cambria" w:hAnsi="Cambria"/>
          <w:sz w:val="20"/>
          <w:szCs w:val="20"/>
        </w:rPr>
        <w:t xml:space="preserve">MGA </w:t>
      </w:r>
      <w:r w:rsidR="00531A48" w:rsidRPr="4681E5AC">
        <w:rPr>
          <w:rFonts w:ascii="Cambria" w:hAnsi="Cambria"/>
          <w:sz w:val="20"/>
          <w:szCs w:val="20"/>
        </w:rPr>
        <w:t xml:space="preserve">has strengthened its support structures </w:t>
      </w:r>
      <w:r w:rsidRPr="4681E5AC">
        <w:rPr>
          <w:rFonts w:ascii="Cambria" w:hAnsi="Cambria"/>
          <w:sz w:val="20"/>
          <w:szCs w:val="20"/>
        </w:rPr>
        <w:t>in the past academic year by hiring academic success coaches, additional academic advisors, expanding peer mentoring, and strengthening the services provided by the CETL to provide faculty development in course redesign, new pedagogies for enhancing student success, and strategies for promoting a growth mindset in students.</w:t>
      </w:r>
      <w:r w:rsidRPr="4681E5AC">
        <w:rPr>
          <w:rFonts w:ascii="Cambria" w:hAnsi="Cambria"/>
          <w:b/>
          <w:bCs/>
          <w:sz w:val="20"/>
          <w:szCs w:val="20"/>
        </w:rPr>
        <w:t xml:space="preserve"> </w:t>
      </w:r>
      <w:r w:rsidR="00135980" w:rsidRPr="4681E5AC">
        <w:rPr>
          <w:rFonts w:ascii="Cambria" w:hAnsi="Cambria"/>
          <w:sz w:val="20"/>
          <w:szCs w:val="20"/>
        </w:rPr>
        <w:t xml:space="preserve">The Academic Advisors, Success Coaches and the Peer Mentors work collaboratively as a “success team” to support students.  Early identification of at-risk students and specific populations like athletes, residential students, students on probation, etc., allows for focused outreach by the success team and a holistic proactive intervention strategy for advising, tutoring and mentoring. </w:t>
      </w:r>
      <w:r w:rsidR="71BF47F4" w:rsidRPr="4681E5AC">
        <w:rPr>
          <w:rFonts w:ascii="Cambria" w:hAnsi="Cambria"/>
          <w:sz w:val="20"/>
          <w:szCs w:val="20"/>
        </w:rPr>
        <w:t>An outcome of this approach is that o</w:t>
      </w:r>
      <w:r w:rsidR="71BF47F4" w:rsidRPr="4681E5AC">
        <w:rPr>
          <w:rFonts w:ascii="Cambria" w:eastAsia="Cambria" w:hAnsi="Cambria" w:cs="Cambria"/>
          <w:color w:val="000000" w:themeColor="text1"/>
          <w:sz w:val="20"/>
          <w:szCs w:val="20"/>
        </w:rPr>
        <w:t xml:space="preserve">f the total number of </w:t>
      </w:r>
      <w:r w:rsidR="71BF47F4" w:rsidRPr="4681E5AC">
        <w:rPr>
          <w:rFonts w:ascii="Cambria" w:eastAsia="Cambria" w:hAnsi="Cambria" w:cs="Cambria"/>
          <w:color w:val="000000" w:themeColor="text1"/>
          <w:sz w:val="20"/>
          <w:szCs w:val="20"/>
        </w:rPr>
        <w:lastRenderedPageBreak/>
        <w:t>undergraduate students enrolled in spring’24, 5.8 % ended the semester on probation, as compared to 6.2% in spring’23, a decrease of 0.4%</w:t>
      </w:r>
      <w:r w:rsidR="5672A4F3" w:rsidRPr="4681E5AC">
        <w:rPr>
          <w:rFonts w:ascii="Cambria" w:eastAsia="Cambria" w:hAnsi="Cambria" w:cs="Cambria"/>
          <w:color w:val="000000" w:themeColor="text1"/>
          <w:sz w:val="20"/>
          <w:szCs w:val="20"/>
        </w:rPr>
        <w:t xml:space="preserve">.  Additionally, there was a 10% increase in the number of students who started spring’24 on probation and ended the semester in good standing, as compared to fall’23. </w:t>
      </w:r>
      <w:r w:rsidR="71BF47F4" w:rsidRPr="4681E5AC">
        <w:rPr>
          <w:rFonts w:ascii="Cambria" w:eastAsia="Cambria" w:hAnsi="Cambria" w:cs="Cambria"/>
          <w:color w:val="000000" w:themeColor="text1"/>
          <w:sz w:val="20"/>
          <w:szCs w:val="20"/>
        </w:rPr>
        <w:t xml:space="preserve"> </w:t>
      </w:r>
      <w:r w:rsidR="00135980" w:rsidRPr="4681E5AC">
        <w:rPr>
          <w:rFonts w:ascii="Cambria" w:hAnsi="Cambria"/>
          <w:sz w:val="20"/>
          <w:szCs w:val="20"/>
        </w:rPr>
        <w:t xml:space="preserve">These efforts will continue to be strengthened and coordinated with implementation of Salesforce for case management, communication, and timely intervention.   </w:t>
      </w:r>
    </w:p>
    <w:p w14:paraId="3F249779" w14:textId="77777777" w:rsidR="00863474" w:rsidRDefault="00863474" w:rsidP="00D22498">
      <w:pPr>
        <w:rPr>
          <w:rFonts w:ascii="Cambria" w:hAnsi="Cambria"/>
          <w:b/>
          <w:bCs/>
          <w:sz w:val="20"/>
          <w:szCs w:val="20"/>
        </w:rPr>
      </w:pPr>
    </w:p>
    <w:p w14:paraId="68148604" w14:textId="2E636C4C" w:rsidR="00175CF5" w:rsidRPr="00175CF5" w:rsidRDefault="00175CF5" w:rsidP="00175CF5">
      <w:pPr>
        <w:rPr>
          <w:rFonts w:ascii="Cambria" w:hAnsi="Cambria"/>
          <w:sz w:val="20"/>
          <w:szCs w:val="20"/>
        </w:rPr>
      </w:pPr>
      <w:r w:rsidRPr="4681E5AC">
        <w:rPr>
          <w:rFonts w:ascii="Cambria" w:hAnsi="Cambria"/>
          <w:sz w:val="20"/>
          <w:szCs w:val="20"/>
        </w:rPr>
        <w:t>Students in our Learning Support English and math classes need additional help to improve the course success outcomes through course redesign and academic support. To improve success rates in the LS courses, the English department is participating in the POISED initiative to implement a course redesign in English 1101. The math department has embedded success coaches in every learning support section of Quantitative Reasoning that are in weekly communication with the faculty for early identification of high-risk students to allow for timely interventions.</w:t>
      </w:r>
      <w:r w:rsidR="00FB6250" w:rsidRPr="4681E5AC">
        <w:rPr>
          <w:rFonts w:ascii="Cambria" w:hAnsi="Cambria"/>
          <w:sz w:val="20"/>
          <w:szCs w:val="20"/>
        </w:rPr>
        <w:t xml:space="preserve"> The </w:t>
      </w:r>
      <w:proofErr w:type="gramStart"/>
      <w:r w:rsidR="00FB6250" w:rsidRPr="4681E5AC">
        <w:rPr>
          <w:rFonts w:ascii="Cambria" w:hAnsi="Cambria"/>
          <w:sz w:val="20"/>
          <w:szCs w:val="20"/>
        </w:rPr>
        <w:t>success</w:t>
      </w:r>
      <w:proofErr w:type="gramEnd"/>
      <w:r w:rsidR="00FB6250" w:rsidRPr="4681E5AC">
        <w:rPr>
          <w:rFonts w:ascii="Cambria" w:hAnsi="Cambria"/>
          <w:sz w:val="20"/>
          <w:szCs w:val="20"/>
        </w:rPr>
        <w:t xml:space="preserve"> coaches work with individual students to </w:t>
      </w:r>
      <w:r w:rsidR="004B64EC" w:rsidRPr="4681E5AC">
        <w:rPr>
          <w:rFonts w:ascii="Cambria" w:hAnsi="Cambria"/>
          <w:sz w:val="20"/>
          <w:szCs w:val="20"/>
        </w:rPr>
        <w:t xml:space="preserve">build success plans </w:t>
      </w:r>
      <w:r w:rsidR="00232715" w:rsidRPr="4681E5AC">
        <w:rPr>
          <w:rFonts w:ascii="Cambria" w:hAnsi="Cambria"/>
          <w:sz w:val="20"/>
          <w:szCs w:val="20"/>
        </w:rPr>
        <w:t>after assessing their needs</w:t>
      </w:r>
      <w:r w:rsidR="00D967CB" w:rsidRPr="4681E5AC">
        <w:rPr>
          <w:rFonts w:ascii="Cambria" w:hAnsi="Cambria"/>
          <w:sz w:val="20"/>
          <w:szCs w:val="20"/>
        </w:rPr>
        <w:t xml:space="preserve"> followed by regular monitoring and feedback.</w:t>
      </w:r>
      <w:r w:rsidRPr="4681E5AC">
        <w:rPr>
          <w:rFonts w:ascii="Cambria" w:hAnsi="Cambria"/>
          <w:sz w:val="20"/>
          <w:szCs w:val="20"/>
        </w:rPr>
        <w:t xml:space="preserve"> The data obtained at the end of the semester will be analyzed and the approach expanded or modified for spring’25. </w:t>
      </w:r>
      <w:r w:rsidR="008609F6" w:rsidRPr="4681E5AC">
        <w:rPr>
          <w:rFonts w:ascii="Cambria" w:hAnsi="Cambria"/>
          <w:sz w:val="20"/>
          <w:szCs w:val="20"/>
        </w:rPr>
        <w:t xml:space="preserve">Data for students in LS co-requisite section of Algebra has shown </w:t>
      </w:r>
      <w:r w:rsidR="19207C0B" w:rsidRPr="4681E5AC">
        <w:rPr>
          <w:rFonts w:ascii="Cambria" w:hAnsi="Cambria"/>
          <w:sz w:val="20"/>
          <w:szCs w:val="20"/>
        </w:rPr>
        <w:t xml:space="preserve">significant </w:t>
      </w:r>
      <w:r w:rsidR="008609F6" w:rsidRPr="4681E5AC">
        <w:rPr>
          <w:rFonts w:ascii="Cambria" w:hAnsi="Cambria"/>
          <w:sz w:val="20"/>
          <w:szCs w:val="20"/>
        </w:rPr>
        <w:t>improvement in success outcomes.  With the proposed changes for fall’24, further improvement in success rates for STEM majors in LS are anticipated. Persistence from the spring to the fall semester</w:t>
      </w:r>
      <w:r w:rsidR="00863474" w:rsidRPr="4681E5AC">
        <w:rPr>
          <w:rFonts w:ascii="Cambria" w:hAnsi="Cambria"/>
          <w:sz w:val="20"/>
          <w:szCs w:val="20"/>
        </w:rPr>
        <w:t xml:space="preserve">, however, </w:t>
      </w:r>
      <w:r w:rsidR="009967C2" w:rsidRPr="4681E5AC">
        <w:rPr>
          <w:rFonts w:ascii="Cambria" w:hAnsi="Cambria"/>
          <w:sz w:val="20"/>
          <w:szCs w:val="20"/>
        </w:rPr>
        <w:t>remains</w:t>
      </w:r>
      <w:r w:rsidR="008609F6" w:rsidRPr="4681E5AC">
        <w:rPr>
          <w:rFonts w:ascii="Cambria" w:hAnsi="Cambria"/>
          <w:sz w:val="20"/>
          <w:szCs w:val="20"/>
        </w:rPr>
        <w:t xml:space="preserve"> a challenge for students</w:t>
      </w:r>
      <w:r w:rsidR="1F5CC7F2" w:rsidRPr="4681E5AC">
        <w:rPr>
          <w:rFonts w:ascii="Cambria" w:hAnsi="Cambria"/>
          <w:sz w:val="20"/>
          <w:szCs w:val="20"/>
        </w:rPr>
        <w:t xml:space="preserve"> at-risk and d</w:t>
      </w:r>
      <w:r w:rsidR="009967C2" w:rsidRPr="4681E5AC">
        <w:rPr>
          <w:rFonts w:ascii="Cambria" w:hAnsi="Cambria"/>
          <w:sz w:val="20"/>
          <w:szCs w:val="20"/>
        </w:rPr>
        <w:t>iscussions to provide support to specific populations during the summer are ongoing to improve persistence rates.</w:t>
      </w:r>
      <w:r w:rsidR="00C571F1" w:rsidRPr="4681E5AC">
        <w:rPr>
          <w:rFonts w:ascii="Cambria" w:hAnsi="Cambria"/>
          <w:sz w:val="20"/>
          <w:szCs w:val="20"/>
        </w:rPr>
        <w:t xml:space="preserve"> This is especially </w:t>
      </w:r>
      <w:r w:rsidR="00C173BD" w:rsidRPr="4681E5AC">
        <w:rPr>
          <w:rFonts w:ascii="Cambria" w:hAnsi="Cambria"/>
          <w:sz w:val="20"/>
          <w:szCs w:val="20"/>
        </w:rPr>
        <w:t xml:space="preserve">important as the percentage of students who </w:t>
      </w:r>
      <w:proofErr w:type="gramStart"/>
      <w:r w:rsidR="00C173BD" w:rsidRPr="4681E5AC">
        <w:rPr>
          <w:rFonts w:ascii="Cambria" w:hAnsi="Cambria"/>
          <w:sz w:val="20"/>
          <w:szCs w:val="20"/>
        </w:rPr>
        <w:t>placed</w:t>
      </w:r>
      <w:proofErr w:type="gramEnd"/>
      <w:r w:rsidR="00C173BD" w:rsidRPr="4681E5AC">
        <w:rPr>
          <w:rFonts w:ascii="Cambria" w:hAnsi="Cambria"/>
          <w:sz w:val="20"/>
          <w:szCs w:val="20"/>
        </w:rPr>
        <w:t xml:space="preserve"> into LS in Fall’24 increased by 1.5%, from 579 to 733.</w:t>
      </w:r>
    </w:p>
    <w:p w14:paraId="53E007FD" w14:textId="77777777" w:rsidR="00175CF5" w:rsidRDefault="00175CF5" w:rsidP="00175CF5">
      <w:pPr>
        <w:rPr>
          <w:rFonts w:ascii="Cambria" w:hAnsi="Cambria" w:cstheme="minorHAnsi"/>
          <w:sz w:val="20"/>
          <w:szCs w:val="20"/>
        </w:rPr>
      </w:pPr>
    </w:p>
    <w:p w14:paraId="4E7EBC72" w14:textId="5331CDA3" w:rsidR="00175CF5" w:rsidRPr="007B336B" w:rsidRDefault="00B93BFE" w:rsidP="00175CF5">
      <w:pPr>
        <w:rPr>
          <w:rFonts w:ascii="Cambria" w:hAnsi="Cambria" w:cstheme="minorHAnsi"/>
          <w:sz w:val="20"/>
          <w:szCs w:val="20"/>
        </w:rPr>
      </w:pPr>
      <w:r w:rsidRPr="00D22498">
        <w:rPr>
          <w:rFonts w:ascii="Cambria" w:hAnsi="Cambria"/>
          <w:sz w:val="20"/>
          <w:szCs w:val="20"/>
        </w:rPr>
        <w:t xml:space="preserve">Student engagement with the resources offered to provide academic and non-academic support remains a challenge. </w:t>
      </w:r>
      <w:r>
        <w:rPr>
          <w:rFonts w:ascii="Cambria" w:hAnsi="Cambria"/>
          <w:sz w:val="20"/>
          <w:szCs w:val="20"/>
        </w:rPr>
        <w:t xml:space="preserve">A big push in this direction has been the </w:t>
      </w:r>
      <w:proofErr w:type="gramStart"/>
      <w:r>
        <w:rPr>
          <w:rFonts w:ascii="Cambria" w:hAnsi="Cambria"/>
          <w:sz w:val="20"/>
          <w:szCs w:val="20"/>
        </w:rPr>
        <w:t>launching</w:t>
      </w:r>
      <w:proofErr w:type="gramEnd"/>
      <w:r>
        <w:rPr>
          <w:rFonts w:ascii="Cambria" w:hAnsi="Cambria"/>
          <w:sz w:val="20"/>
          <w:szCs w:val="20"/>
        </w:rPr>
        <w:t xml:space="preserve"> of the </w:t>
      </w:r>
      <w:r w:rsidR="00175CF5" w:rsidRPr="007B336B">
        <w:rPr>
          <w:rFonts w:ascii="Cambria" w:hAnsi="Cambria" w:cstheme="minorHAnsi"/>
          <w:sz w:val="20"/>
          <w:szCs w:val="20"/>
        </w:rPr>
        <w:t xml:space="preserve">FYE initiative </w:t>
      </w:r>
      <w:r>
        <w:rPr>
          <w:rFonts w:ascii="Cambria" w:hAnsi="Cambria" w:cstheme="minorHAnsi"/>
          <w:sz w:val="20"/>
          <w:szCs w:val="20"/>
        </w:rPr>
        <w:t xml:space="preserve">which </w:t>
      </w:r>
      <w:r w:rsidR="00175CF5" w:rsidRPr="007B336B">
        <w:rPr>
          <w:rFonts w:ascii="Cambria" w:hAnsi="Cambria" w:cstheme="minorHAnsi"/>
          <w:sz w:val="20"/>
          <w:szCs w:val="20"/>
        </w:rPr>
        <w:t>has shown promising progress in its first year, highlighting its potential to significantly impact first-year student success. For example, the Knights Academy's (KA) engagement rate of 28.7% and a slight improvement from fall to spring participation indicate that students are finding value in the program’s content. This is crucial, as increased engagement is directly correlated with higher academic success and retention rates. With targeted interventions and enhanced support, the engagement rate is projected to rise by 20% in fall 2024</w:t>
      </w:r>
      <w:r w:rsidR="008609F6">
        <w:rPr>
          <w:rFonts w:ascii="Cambria" w:hAnsi="Cambria" w:cstheme="minorHAnsi"/>
          <w:sz w:val="20"/>
          <w:szCs w:val="20"/>
        </w:rPr>
        <w:t xml:space="preserve">. </w:t>
      </w:r>
      <w:r w:rsidR="00175CF5" w:rsidRPr="007B336B">
        <w:rPr>
          <w:rFonts w:ascii="Cambria" w:hAnsi="Cambria" w:cstheme="minorHAnsi"/>
          <w:sz w:val="20"/>
          <w:szCs w:val="20"/>
        </w:rPr>
        <w:t>Additionally, the content completion rates within the KA have seen a steady increase</w:t>
      </w:r>
      <w:r w:rsidR="008609F6">
        <w:rPr>
          <w:rFonts w:ascii="Cambria" w:hAnsi="Cambria" w:cstheme="minorHAnsi"/>
          <w:sz w:val="20"/>
          <w:szCs w:val="20"/>
        </w:rPr>
        <w:t xml:space="preserve"> which </w:t>
      </w:r>
      <w:r w:rsidR="00175CF5" w:rsidRPr="007B336B">
        <w:rPr>
          <w:rFonts w:ascii="Cambria" w:hAnsi="Cambria" w:cstheme="minorHAnsi"/>
          <w:sz w:val="20"/>
          <w:szCs w:val="20"/>
        </w:rPr>
        <w:t xml:space="preserve">reflects the program’s effectiveness in encouraging students to actively participate in their learning journey and develop critical success skills. </w:t>
      </w:r>
    </w:p>
    <w:p w14:paraId="7B2C62AB" w14:textId="77777777" w:rsidR="00B93BFE" w:rsidRDefault="00B93BFE" w:rsidP="00175CF5">
      <w:pPr>
        <w:rPr>
          <w:rFonts w:ascii="Cambria" w:hAnsi="Cambria" w:cstheme="minorHAnsi"/>
          <w:sz w:val="20"/>
          <w:szCs w:val="20"/>
        </w:rPr>
      </w:pPr>
    </w:p>
    <w:p w14:paraId="2E265C74" w14:textId="7DA874E8" w:rsidR="00863474" w:rsidRDefault="00175CF5" w:rsidP="00175CF5">
      <w:pPr>
        <w:rPr>
          <w:rFonts w:ascii="Cambria" w:hAnsi="Cambria" w:cstheme="minorHAnsi"/>
          <w:sz w:val="20"/>
          <w:szCs w:val="20"/>
        </w:rPr>
      </w:pPr>
      <w:r w:rsidRPr="007B336B">
        <w:rPr>
          <w:rFonts w:ascii="Cambria" w:hAnsi="Cambria" w:cstheme="minorHAnsi"/>
          <w:sz w:val="20"/>
          <w:szCs w:val="20"/>
        </w:rPr>
        <w:t>The co-curricular activities facilitated by the Knights Community Crew have also shown substantial growth</w:t>
      </w:r>
      <w:r w:rsidR="008609F6">
        <w:rPr>
          <w:rFonts w:ascii="Cambria" w:hAnsi="Cambria" w:cstheme="minorHAnsi"/>
          <w:sz w:val="20"/>
          <w:szCs w:val="20"/>
        </w:rPr>
        <w:t xml:space="preserve">. </w:t>
      </w:r>
      <w:r w:rsidRPr="007B336B">
        <w:rPr>
          <w:rFonts w:ascii="Cambria" w:hAnsi="Cambria" w:cstheme="minorHAnsi"/>
          <w:sz w:val="20"/>
          <w:szCs w:val="20"/>
        </w:rPr>
        <w:t xml:space="preserve">This surge in participation underscores the program’s ability to foster a sense of community and belonging among students, which is essential for their overall development and well-being. </w:t>
      </w:r>
      <w:r w:rsidR="008609F6">
        <w:rPr>
          <w:rFonts w:ascii="Cambria" w:hAnsi="Cambria" w:cstheme="minorHAnsi"/>
          <w:sz w:val="20"/>
          <w:szCs w:val="20"/>
        </w:rPr>
        <w:t>T</w:t>
      </w:r>
      <w:r w:rsidRPr="007B336B">
        <w:rPr>
          <w:rFonts w:ascii="Cambria" w:hAnsi="Cambria" w:cstheme="minorHAnsi"/>
          <w:sz w:val="20"/>
          <w:szCs w:val="20"/>
        </w:rPr>
        <w:t>he Knights Journey pilot in fall 2024 aims to integrate character development and 21st-century competencies into the student experience. This innovative approach to education not only prepares students for academic success but also equips them with the skills needed to tackle real-world challenges. The interactive nature of the Knights Journey is expected to drive high levels of engagement and participation, further enhancing the program’s overall impact.</w:t>
      </w:r>
      <w:r w:rsidR="00863474">
        <w:rPr>
          <w:rFonts w:ascii="Cambria" w:hAnsi="Cambria" w:cstheme="minorHAnsi"/>
          <w:sz w:val="20"/>
          <w:szCs w:val="20"/>
        </w:rPr>
        <w:t xml:space="preserve">  </w:t>
      </w:r>
    </w:p>
    <w:p w14:paraId="552F03DF" w14:textId="77777777" w:rsidR="008609F6" w:rsidRPr="007B336B" w:rsidRDefault="008609F6" w:rsidP="00175CF5">
      <w:pPr>
        <w:rPr>
          <w:rFonts w:ascii="Cambria" w:hAnsi="Cambria" w:cstheme="minorHAnsi"/>
          <w:sz w:val="20"/>
          <w:szCs w:val="20"/>
        </w:rPr>
      </w:pPr>
    </w:p>
    <w:p w14:paraId="4FD8F9E6" w14:textId="7FDC57AC" w:rsidR="00037AC6" w:rsidRPr="00863474" w:rsidRDefault="00F2626F" w:rsidP="00E42CB7">
      <w:pPr>
        <w:rPr>
          <w:rFonts w:ascii="Cambria" w:hAnsi="Cambria"/>
          <w:b/>
          <w:bCs/>
          <w:sz w:val="20"/>
          <w:szCs w:val="20"/>
        </w:rPr>
      </w:pPr>
      <w:r w:rsidRPr="00D22498">
        <w:rPr>
          <w:rFonts w:ascii="Cambria" w:hAnsi="Cambria"/>
          <w:sz w:val="20"/>
          <w:szCs w:val="20"/>
        </w:rPr>
        <w:t xml:space="preserve">MGA will continue to focus on our high-risk populations to help them succeed and improve their academic standing, persistence, and retention rates. Following a holistic approach and forming collaborations with </w:t>
      </w:r>
      <w:r w:rsidR="009967C2">
        <w:rPr>
          <w:rFonts w:ascii="Cambria" w:hAnsi="Cambria"/>
          <w:sz w:val="20"/>
          <w:szCs w:val="20"/>
        </w:rPr>
        <w:t>other</w:t>
      </w:r>
      <w:r w:rsidRPr="00D22498">
        <w:rPr>
          <w:rFonts w:ascii="Cambria" w:hAnsi="Cambria"/>
          <w:sz w:val="20"/>
          <w:szCs w:val="20"/>
        </w:rPr>
        <w:t xml:space="preserve"> Divisions including Student Affairs and Enrollment Management, MGA </w:t>
      </w:r>
      <w:r w:rsidR="00760AE2">
        <w:rPr>
          <w:rFonts w:ascii="Cambria" w:hAnsi="Cambria"/>
          <w:sz w:val="20"/>
          <w:szCs w:val="20"/>
        </w:rPr>
        <w:t>will</w:t>
      </w:r>
      <w:r w:rsidRPr="00D22498">
        <w:rPr>
          <w:rFonts w:ascii="Cambria" w:hAnsi="Cambria"/>
          <w:sz w:val="20"/>
          <w:szCs w:val="20"/>
        </w:rPr>
        <w:t xml:space="preserve"> continue to </w:t>
      </w:r>
      <w:r w:rsidR="00230137">
        <w:rPr>
          <w:rFonts w:ascii="Cambria" w:hAnsi="Cambria"/>
          <w:sz w:val="20"/>
          <w:szCs w:val="20"/>
        </w:rPr>
        <w:t xml:space="preserve">work towards its </w:t>
      </w:r>
      <w:r w:rsidRPr="00D22498">
        <w:rPr>
          <w:rFonts w:ascii="Cambria" w:hAnsi="Cambria"/>
          <w:sz w:val="20"/>
          <w:szCs w:val="20"/>
        </w:rPr>
        <w:t>goals of championing student succ</w:t>
      </w:r>
      <w:r w:rsidR="00863474">
        <w:rPr>
          <w:rFonts w:ascii="Cambria" w:hAnsi="Cambria"/>
          <w:sz w:val="20"/>
          <w:szCs w:val="20"/>
        </w:rPr>
        <w:t>ess</w:t>
      </w:r>
      <w:r w:rsidRPr="00D22498">
        <w:rPr>
          <w:rFonts w:ascii="Cambria" w:hAnsi="Cambria"/>
          <w:sz w:val="20"/>
          <w:szCs w:val="20"/>
        </w:rPr>
        <w:t>.  </w:t>
      </w:r>
      <w:r w:rsidR="00D22498" w:rsidRPr="00D22498">
        <w:rPr>
          <w:rFonts w:ascii="Cambria" w:hAnsi="Cambria"/>
          <w:b/>
          <w:bCs/>
          <w:sz w:val="20"/>
          <w:szCs w:val="20"/>
        </w:rPr>
        <w:t> </w:t>
      </w:r>
    </w:p>
    <w:p w14:paraId="2B6B8C61" w14:textId="77777777" w:rsidR="00037AC6" w:rsidRDefault="00037AC6" w:rsidP="00E42CB7"/>
    <w:p w14:paraId="74A90546" w14:textId="77777777" w:rsidR="009C5B15" w:rsidRDefault="009C5B15" w:rsidP="00663C3A">
      <w:pPr>
        <w:sectPr w:rsidR="009C5B15" w:rsidSect="00EA44DA">
          <w:headerReference w:type="default" r:id="rId31"/>
          <w:footerReference w:type="default" r:id="rId32"/>
          <w:type w:val="continuous"/>
          <w:pgSz w:w="12240" w:h="15840"/>
          <w:pgMar w:top="864" w:right="1008" w:bottom="864" w:left="1008" w:header="720" w:footer="720" w:gutter="0"/>
          <w:cols w:space="720"/>
          <w:formProt w:val="0"/>
          <w:docGrid w:linePitch="360"/>
        </w:sectPr>
      </w:pPr>
    </w:p>
    <w:p w14:paraId="28729389" w14:textId="77777777" w:rsidR="00C224A6" w:rsidRDefault="00C224A6" w:rsidP="00085866"/>
    <w:sectPr w:rsidR="00C224A6" w:rsidSect="00EA44DA">
      <w:headerReference w:type="default" r:id="rId33"/>
      <w:footerReference w:type="default" r:id="rId34"/>
      <w:type w:val="continuous"/>
      <w:pgSz w:w="12240" w:h="15840"/>
      <w:pgMar w:top="864" w:right="1008" w:bottom="864"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7DCD5" w14:textId="77777777" w:rsidR="00C17B74" w:rsidRDefault="00C17B74" w:rsidP="00E83460">
      <w:r>
        <w:separator/>
      </w:r>
    </w:p>
  </w:endnote>
  <w:endnote w:type="continuationSeparator" w:id="0">
    <w:p w14:paraId="407C363B" w14:textId="77777777" w:rsidR="00C17B74" w:rsidRDefault="00C17B74" w:rsidP="00E8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64AC" w14:textId="4F72A3CC" w:rsidR="005067B1" w:rsidRPr="00076A3A" w:rsidRDefault="005067B1" w:rsidP="00076A3A">
    <w:pPr>
      <w:pStyle w:val="Footer"/>
      <w:tabs>
        <w:tab w:val="clear" w:pos="4680"/>
        <w:tab w:val="clear" w:pos="9360"/>
        <w:tab w:val="right" w:pos="10080"/>
      </w:tabs>
      <w:rPr>
        <w:rFonts w:ascii="Cambria" w:hAnsi="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AA0" w14:textId="22513304" w:rsidR="005067B1" w:rsidRPr="00076A3A" w:rsidRDefault="005067B1" w:rsidP="00076A3A">
    <w:pPr>
      <w:pStyle w:val="Footer"/>
      <w:tabs>
        <w:tab w:val="clear" w:pos="4680"/>
        <w:tab w:val="clear" w:pos="9360"/>
        <w:tab w:val="right" w:pos="10080"/>
      </w:tabs>
      <w:rPr>
        <w:rFonts w:ascii="Cambria" w:hAnsi="Cambr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1EDE" w14:textId="25ABB58E" w:rsidR="005067B1" w:rsidRPr="00076A3A" w:rsidRDefault="005067B1" w:rsidP="00076A3A">
    <w:pPr>
      <w:pStyle w:val="Footer"/>
      <w:tabs>
        <w:tab w:val="clear" w:pos="4680"/>
        <w:tab w:val="clear" w:pos="9360"/>
        <w:tab w:val="right" w:pos="10080"/>
      </w:tabs>
      <w:rPr>
        <w:rFonts w:ascii="Cambria" w:hAnsi="Cambria"/>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A00C" w14:textId="3A574121" w:rsidR="005067B1" w:rsidRPr="00076A3A" w:rsidRDefault="005067B1" w:rsidP="00076A3A">
    <w:pPr>
      <w:pStyle w:val="Footer"/>
      <w:tabs>
        <w:tab w:val="clear" w:pos="4680"/>
        <w:tab w:val="clear" w:pos="9360"/>
        <w:tab w:val="right" w:pos="10080"/>
      </w:tabs>
      <w:rPr>
        <w:rFonts w:ascii="Cambria" w:hAnsi="Cambria"/>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50DA1" w14:textId="29D9C0E3" w:rsidR="005067B1" w:rsidRPr="00076A3A" w:rsidRDefault="005067B1" w:rsidP="00076A3A">
    <w:pPr>
      <w:pStyle w:val="Footer"/>
      <w:tabs>
        <w:tab w:val="clear" w:pos="4680"/>
        <w:tab w:val="clear" w:pos="9360"/>
        <w:tab w:val="right" w:pos="10080"/>
      </w:tabs>
      <w:rPr>
        <w:rFonts w:ascii="Cambria" w:hAnsi="Cambria"/>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942435"/>
      <w:docPartObj>
        <w:docPartGallery w:val="Page Numbers (Bottom of Page)"/>
        <w:docPartUnique/>
      </w:docPartObj>
    </w:sdtPr>
    <w:sdtEndPr>
      <w:rPr>
        <w:noProof/>
      </w:rPr>
    </w:sdtEndPr>
    <w:sdtContent>
      <w:p w14:paraId="408FD895" w14:textId="5D1E5C80" w:rsidR="00532254" w:rsidRDefault="005322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0CA7AB" w14:textId="329BF543" w:rsidR="005067B1" w:rsidRPr="00076A3A" w:rsidRDefault="005067B1" w:rsidP="00076A3A">
    <w:pPr>
      <w:pStyle w:val="Footer"/>
      <w:tabs>
        <w:tab w:val="clear" w:pos="4680"/>
        <w:tab w:val="clear" w:pos="9360"/>
        <w:tab w:val="right" w:pos="10080"/>
      </w:tabs>
      <w:rPr>
        <w:rFonts w:ascii="Cambria" w:hAnsi="Cambria"/>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BDAE" w14:textId="77777777" w:rsidR="005067B1" w:rsidRPr="00076A3A" w:rsidRDefault="005067B1" w:rsidP="00076A3A">
    <w:pPr>
      <w:pStyle w:val="Footer"/>
      <w:tabs>
        <w:tab w:val="clear" w:pos="4680"/>
        <w:tab w:val="clear" w:pos="9360"/>
        <w:tab w:val="right" w:pos="10080"/>
      </w:tabs>
      <w:rPr>
        <w:rFonts w:ascii="Cambria" w:hAnsi="Cambria"/>
        <w:sz w:val="20"/>
        <w:szCs w:val="20"/>
      </w:rPr>
    </w:pPr>
    <w:r w:rsidRPr="00076A3A">
      <w:rPr>
        <w:rFonts w:ascii="Cambria" w:hAnsi="Cambria"/>
        <w:sz w:val="20"/>
        <w:szCs w:val="20"/>
      </w:rPr>
      <w:t>[Institution]</w:t>
    </w:r>
    <w:r w:rsidRPr="00076A3A">
      <w:rPr>
        <w:rFonts w:ascii="Cambria" w:hAnsi="Cambria"/>
        <w:sz w:val="20"/>
        <w:szCs w:val="20"/>
      </w:rPr>
      <w:tab/>
      <w:t xml:space="preserve">p. </w:t>
    </w:r>
    <w:r w:rsidRPr="00076A3A">
      <w:rPr>
        <w:rFonts w:ascii="Cambria" w:hAnsi="Cambria"/>
        <w:sz w:val="20"/>
        <w:szCs w:val="20"/>
      </w:rPr>
      <w:fldChar w:fldCharType="begin"/>
    </w:r>
    <w:r w:rsidRPr="00076A3A">
      <w:rPr>
        <w:rFonts w:ascii="Cambria" w:hAnsi="Cambria"/>
        <w:sz w:val="20"/>
        <w:szCs w:val="20"/>
      </w:rPr>
      <w:instrText xml:space="preserve"> PAGE  \* MERGEFORMAT </w:instrText>
    </w:r>
    <w:r w:rsidRPr="00076A3A">
      <w:rPr>
        <w:rFonts w:ascii="Cambria" w:hAnsi="Cambria"/>
        <w:sz w:val="20"/>
        <w:szCs w:val="20"/>
      </w:rPr>
      <w:fldChar w:fldCharType="separate"/>
    </w:r>
    <w:r w:rsidRPr="00076A3A">
      <w:rPr>
        <w:rFonts w:ascii="Cambria" w:hAnsi="Cambria"/>
        <w:noProof/>
        <w:sz w:val="20"/>
        <w:szCs w:val="20"/>
      </w:rPr>
      <w:t>1</w:t>
    </w:r>
    <w:r w:rsidRPr="00076A3A">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2188C" w14:textId="77777777" w:rsidR="00C17B74" w:rsidRDefault="00C17B74" w:rsidP="00E83460">
      <w:r>
        <w:separator/>
      </w:r>
    </w:p>
  </w:footnote>
  <w:footnote w:type="continuationSeparator" w:id="0">
    <w:p w14:paraId="5DE07A7D" w14:textId="77777777" w:rsidR="00C17B74" w:rsidRDefault="00C17B74" w:rsidP="00E8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22E4" w14:textId="5C91014F" w:rsidR="005067B1" w:rsidRPr="000C483A" w:rsidRDefault="005067B1" w:rsidP="000C483A">
    <w:pPr>
      <w:rPr>
        <w:rFonts w:ascii="Cambria" w:hAnsi="Cambr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88DD" w14:textId="539C13AD" w:rsidR="005067B1" w:rsidRPr="000C483A" w:rsidRDefault="005067B1" w:rsidP="000C483A">
    <w:pPr>
      <w:rPr>
        <w:rFonts w:ascii="Cambria" w:hAnsi="Cambri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6641" w14:textId="74960553" w:rsidR="005067B1" w:rsidRPr="000C483A" w:rsidRDefault="005067B1" w:rsidP="000C483A">
    <w:pPr>
      <w:rPr>
        <w:rFonts w:ascii="Cambria" w:hAnsi="Cambria"/>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6FB6" w14:textId="3D0CA9C5" w:rsidR="005067B1" w:rsidRPr="000C483A" w:rsidRDefault="005067B1" w:rsidP="000C483A">
    <w:pPr>
      <w:rPr>
        <w:rFonts w:ascii="Cambria" w:hAnsi="Cambria"/>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ADFB" w14:textId="6F949819" w:rsidR="005067B1" w:rsidRPr="000C483A" w:rsidRDefault="005067B1" w:rsidP="000C483A">
    <w:pPr>
      <w:rPr>
        <w:rFonts w:ascii="Cambria" w:hAnsi="Cambria"/>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85F7" w14:textId="77777777" w:rsidR="005067B1" w:rsidRPr="00A36135" w:rsidRDefault="005067B1" w:rsidP="000C483A">
    <w:pPr>
      <w:pStyle w:val="Heading2"/>
      <w:rPr>
        <w:rFonts w:ascii="Raleway" w:hAnsi="Raleway"/>
        <w:sz w:val="30"/>
        <w:szCs w:val="30"/>
      </w:rPr>
    </w:pPr>
    <w:r w:rsidRPr="00A36135">
      <w:rPr>
        <w:rFonts w:ascii="Raleway" w:hAnsi="Raleway"/>
        <w:sz w:val="30"/>
        <w:szCs w:val="30"/>
      </w:rPr>
      <w:t>Section 2: Your Student Success Inventory</w:t>
    </w:r>
  </w:p>
  <w:p w14:paraId="4C1119E4" w14:textId="77777777" w:rsidR="005067B1" w:rsidRPr="000C483A" w:rsidRDefault="005067B1" w:rsidP="000C483A">
    <w:pPr>
      <w:rPr>
        <w:rFonts w:ascii="Cambria" w:hAnsi="Cambria"/>
        <w:sz w:val="20"/>
        <w:szCs w:val="20"/>
      </w:rPr>
    </w:pPr>
    <w:r w:rsidRPr="00673741">
      <w:rPr>
        <w:rFonts w:ascii="Cambria" w:hAnsi="Cambria"/>
        <w:sz w:val="20"/>
        <w:szCs w:val="20"/>
      </w:rPr>
      <w:t>What are your priority programs/projects/activities/initiatives related to student success?</w:t>
    </w:r>
    <w:r>
      <w:rPr>
        <w:rFonts w:ascii="Cambria" w:hAnsi="Cambria"/>
        <w:sz w:val="20"/>
        <w:szCs w:val="20"/>
      </w:rPr>
      <w:br/>
    </w:r>
    <w:r w:rsidRPr="00673741">
      <w:rPr>
        <w:rFonts w:ascii="Cambria" w:hAnsi="Cambria"/>
        <w:sz w:val="20"/>
        <w:szCs w:val="20"/>
        <w:highlight w:val="yellow"/>
      </w:rPr>
      <w:t xml:space="preserve">For </w:t>
    </w:r>
    <w:r w:rsidRPr="00673741">
      <w:rPr>
        <w:rFonts w:ascii="Cambria" w:hAnsi="Cambria"/>
        <w:i/>
        <w:iCs/>
        <w:sz w:val="20"/>
        <w:szCs w:val="20"/>
        <w:highlight w:val="yellow"/>
      </w:rPr>
      <w:t>each</w:t>
    </w:r>
    <w:r w:rsidRPr="00673741">
      <w:rPr>
        <w:rFonts w:ascii="Cambria" w:hAnsi="Cambria"/>
        <w:sz w:val="20"/>
        <w:szCs w:val="20"/>
        <w:highlight w:val="yellow"/>
      </w:rPr>
      <w:t xml:space="preserve"> of your priority student success activities, provide the information indicated </w:t>
    </w:r>
    <w:proofErr w:type="gramStart"/>
    <w:r w:rsidRPr="00673741">
      <w:rPr>
        <w:rFonts w:ascii="Cambria" w:hAnsi="Cambria"/>
        <w:sz w:val="20"/>
        <w:szCs w:val="20"/>
        <w:highlight w:val="yellow"/>
      </w:rPr>
      <w:t>below</w:t>
    </w:r>
    <w:r>
      <w:rPr>
        <w:rFonts w:ascii="Cambria" w:hAnsi="Cambria"/>
        <w:sz w:val="20"/>
        <w:szCs w:val="20"/>
      </w:rPr>
      <w:t>;</w:t>
    </w:r>
    <w:proofErr w:type="gramEnd"/>
    <w:r>
      <w:rPr>
        <w:rFonts w:ascii="Cambria" w:hAnsi="Cambr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BA0"/>
    <w:multiLevelType w:val="hybridMultilevel"/>
    <w:tmpl w:val="D352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34DA"/>
    <w:multiLevelType w:val="multilevel"/>
    <w:tmpl w:val="7A7E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A4732"/>
    <w:multiLevelType w:val="multilevel"/>
    <w:tmpl w:val="FAE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9665E"/>
    <w:multiLevelType w:val="multilevel"/>
    <w:tmpl w:val="D1A0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B567E0"/>
    <w:multiLevelType w:val="multilevel"/>
    <w:tmpl w:val="946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4A1D4A"/>
    <w:multiLevelType w:val="multilevel"/>
    <w:tmpl w:val="9CC8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6F161C"/>
    <w:multiLevelType w:val="multilevel"/>
    <w:tmpl w:val="CBB4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1617F9"/>
    <w:multiLevelType w:val="multilevel"/>
    <w:tmpl w:val="AAB4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60511B"/>
    <w:multiLevelType w:val="multilevel"/>
    <w:tmpl w:val="59F6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9F3586"/>
    <w:multiLevelType w:val="multilevel"/>
    <w:tmpl w:val="08F4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E51E2B"/>
    <w:multiLevelType w:val="multilevel"/>
    <w:tmpl w:val="433C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AA2DCB"/>
    <w:multiLevelType w:val="multilevel"/>
    <w:tmpl w:val="049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0D1A1F"/>
    <w:multiLevelType w:val="multilevel"/>
    <w:tmpl w:val="BB50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5C6E1E"/>
    <w:multiLevelType w:val="multilevel"/>
    <w:tmpl w:val="755C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670452"/>
    <w:multiLevelType w:val="multilevel"/>
    <w:tmpl w:val="E25C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F25973"/>
    <w:multiLevelType w:val="multilevel"/>
    <w:tmpl w:val="9EB8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27352F"/>
    <w:multiLevelType w:val="multilevel"/>
    <w:tmpl w:val="EEF6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C0652E"/>
    <w:multiLevelType w:val="multilevel"/>
    <w:tmpl w:val="B090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577AA1"/>
    <w:multiLevelType w:val="multilevel"/>
    <w:tmpl w:val="84CCF7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0DBC0C34"/>
    <w:multiLevelType w:val="multilevel"/>
    <w:tmpl w:val="B630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ECE2CD9"/>
    <w:multiLevelType w:val="multilevel"/>
    <w:tmpl w:val="767A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001D50"/>
    <w:multiLevelType w:val="multilevel"/>
    <w:tmpl w:val="9704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F2836C4"/>
    <w:multiLevelType w:val="multilevel"/>
    <w:tmpl w:val="65D8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1F1436"/>
    <w:multiLevelType w:val="multilevel"/>
    <w:tmpl w:val="084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9707E2"/>
    <w:multiLevelType w:val="multilevel"/>
    <w:tmpl w:val="4118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29D55D6"/>
    <w:multiLevelType w:val="multilevel"/>
    <w:tmpl w:val="5BB8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38763B4"/>
    <w:multiLevelType w:val="multilevel"/>
    <w:tmpl w:val="9650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67A7278"/>
    <w:multiLevelType w:val="multilevel"/>
    <w:tmpl w:val="8B7A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053DAF"/>
    <w:multiLevelType w:val="hybridMultilevel"/>
    <w:tmpl w:val="42DE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F46E23"/>
    <w:multiLevelType w:val="multilevel"/>
    <w:tmpl w:val="ECD2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AA61867"/>
    <w:multiLevelType w:val="multilevel"/>
    <w:tmpl w:val="D050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AB71253"/>
    <w:multiLevelType w:val="multilevel"/>
    <w:tmpl w:val="67940F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1AC53777"/>
    <w:multiLevelType w:val="multilevel"/>
    <w:tmpl w:val="304A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2A4C8A"/>
    <w:multiLevelType w:val="multilevel"/>
    <w:tmpl w:val="0C14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7461DE"/>
    <w:multiLevelType w:val="multilevel"/>
    <w:tmpl w:val="83D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B82266"/>
    <w:multiLevelType w:val="multilevel"/>
    <w:tmpl w:val="C664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C27AE8A"/>
    <w:multiLevelType w:val="hybridMultilevel"/>
    <w:tmpl w:val="6C348CEA"/>
    <w:lvl w:ilvl="0" w:tplc="6E96CBA2">
      <w:start w:val="1"/>
      <w:numFmt w:val="bullet"/>
      <w:lvlText w:val="·"/>
      <w:lvlJc w:val="left"/>
      <w:pPr>
        <w:ind w:left="720" w:hanging="360"/>
      </w:pPr>
      <w:rPr>
        <w:rFonts w:ascii="Symbol" w:hAnsi="Symbol" w:hint="default"/>
      </w:rPr>
    </w:lvl>
    <w:lvl w:ilvl="1" w:tplc="8D905682">
      <w:start w:val="1"/>
      <w:numFmt w:val="bullet"/>
      <w:lvlText w:val="o"/>
      <w:lvlJc w:val="left"/>
      <w:pPr>
        <w:ind w:left="1440" w:hanging="360"/>
      </w:pPr>
      <w:rPr>
        <w:rFonts w:ascii="Courier New" w:hAnsi="Courier New" w:hint="default"/>
      </w:rPr>
    </w:lvl>
    <w:lvl w:ilvl="2" w:tplc="3230B1F4">
      <w:start w:val="1"/>
      <w:numFmt w:val="bullet"/>
      <w:lvlText w:val=""/>
      <w:lvlJc w:val="left"/>
      <w:pPr>
        <w:ind w:left="2160" w:hanging="360"/>
      </w:pPr>
      <w:rPr>
        <w:rFonts w:ascii="Wingdings" w:hAnsi="Wingdings" w:hint="default"/>
      </w:rPr>
    </w:lvl>
    <w:lvl w:ilvl="3" w:tplc="8244D830">
      <w:start w:val="1"/>
      <w:numFmt w:val="bullet"/>
      <w:lvlText w:val=""/>
      <w:lvlJc w:val="left"/>
      <w:pPr>
        <w:ind w:left="2880" w:hanging="360"/>
      </w:pPr>
      <w:rPr>
        <w:rFonts w:ascii="Symbol" w:hAnsi="Symbol" w:hint="default"/>
      </w:rPr>
    </w:lvl>
    <w:lvl w:ilvl="4" w:tplc="32DED730">
      <w:start w:val="1"/>
      <w:numFmt w:val="bullet"/>
      <w:lvlText w:val="o"/>
      <w:lvlJc w:val="left"/>
      <w:pPr>
        <w:ind w:left="3600" w:hanging="360"/>
      </w:pPr>
      <w:rPr>
        <w:rFonts w:ascii="Courier New" w:hAnsi="Courier New" w:hint="default"/>
      </w:rPr>
    </w:lvl>
    <w:lvl w:ilvl="5" w:tplc="D9D0B33A">
      <w:start w:val="1"/>
      <w:numFmt w:val="bullet"/>
      <w:lvlText w:val=""/>
      <w:lvlJc w:val="left"/>
      <w:pPr>
        <w:ind w:left="4320" w:hanging="360"/>
      </w:pPr>
      <w:rPr>
        <w:rFonts w:ascii="Wingdings" w:hAnsi="Wingdings" w:hint="default"/>
      </w:rPr>
    </w:lvl>
    <w:lvl w:ilvl="6" w:tplc="552CD77E">
      <w:start w:val="1"/>
      <w:numFmt w:val="bullet"/>
      <w:lvlText w:val=""/>
      <w:lvlJc w:val="left"/>
      <w:pPr>
        <w:ind w:left="5040" w:hanging="360"/>
      </w:pPr>
      <w:rPr>
        <w:rFonts w:ascii="Symbol" w:hAnsi="Symbol" w:hint="default"/>
      </w:rPr>
    </w:lvl>
    <w:lvl w:ilvl="7" w:tplc="8D849EB2">
      <w:start w:val="1"/>
      <w:numFmt w:val="bullet"/>
      <w:lvlText w:val="o"/>
      <w:lvlJc w:val="left"/>
      <w:pPr>
        <w:ind w:left="5760" w:hanging="360"/>
      </w:pPr>
      <w:rPr>
        <w:rFonts w:ascii="Courier New" w:hAnsi="Courier New" w:hint="default"/>
      </w:rPr>
    </w:lvl>
    <w:lvl w:ilvl="8" w:tplc="981608B2">
      <w:start w:val="1"/>
      <w:numFmt w:val="bullet"/>
      <w:lvlText w:val=""/>
      <w:lvlJc w:val="left"/>
      <w:pPr>
        <w:ind w:left="6480" w:hanging="360"/>
      </w:pPr>
      <w:rPr>
        <w:rFonts w:ascii="Wingdings" w:hAnsi="Wingdings" w:hint="default"/>
      </w:rPr>
    </w:lvl>
  </w:abstractNum>
  <w:abstractNum w:abstractNumId="37" w15:restartNumberingAfterBreak="0">
    <w:nsid w:val="1D15720D"/>
    <w:multiLevelType w:val="multilevel"/>
    <w:tmpl w:val="4834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EB42675"/>
    <w:multiLevelType w:val="multilevel"/>
    <w:tmpl w:val="39F8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DC143E"/>
    <w:multiLevelType w:val="hybridMultilevel"/>
    <w:tmpl w:val="647E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5667A2"/>
    <w:multiLevelType w:val="multilevel"/>
    <w:tmpl w:val="DCB2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FD6016A"/>
    <w:multiLevelType w:val="multilevel"/>
    <w:tmpl w:val="BA7C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0493F1B"/>
    <w:multiLevelType w:val="multilevel"/>
    <w:tmpl w:val="57E6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9E07C6"/>
    <w:multiLevelType w:val="multilevel"/>
    <w:tmpl w:val="EDBC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2195A7A"/>
    <w:multiLevelType w:val="multilevel"/>
    <w:tmpl w:val="7B26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2222330"/>
    <w:multiLevelType w:val="multilevel"/>
    <w:tmpl w:val="3C4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3A77BBB"/>
    <w:multiLevelType w:val="multilevel"/>
    <w:tmpl w:val="1604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67F0CD0"/>
    <w:multiLevelType w:val="multilevel"/>
    <w:tmpl w:val="8794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297764"/>
    <w:multiLevelType w:val="multilevel"/>
    <w:tmpl w:val="F882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7C85373"/>
    <w:multiLevelType w:val="multilevel"/>
    <w:tmpl w:val="3F66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86615F3"/>
    <w:multiLevelType w:val="multilevel"/>
    <w:tmpl w:val="7F7666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2959698A"/>
    <w:multiLevelType w:val="multilevel"/>
    <w:tmpl w:val="55B0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96B3610"/>
    <w:multiLevelType w:val="multilevel"/>
    <w:tmpl w:val="A6DC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7E781B"/>
    <w:multiLevelType w:val="multilevel"/>
    <w:tmpl w:val="05EC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9875270"/>
    <w:multiLevelType w:val="hybridMultilevel"/>
    <w:tmpl w:val="CF70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A51F0B"/>
    <w:multiLevelType w:val="multilevel"/>
    <w:tmpl w:val="48E2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C9468FE"/>
    <w:multiLevelType w:val="multilevel"/>
    <w:tmpl w:val="3D48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E42559E"/>
    <w:multiLevelType w:val="multilevel"/>
    <w:tmpl w:val="8782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FF633C6"/>
    <w:multiLevelType w:val="multilevel"/>
    <w:tmpl w:val="EE1C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0CD6C52"/>
    <w:multiLevelType w:val="multilevel"/>
    <w:tmpl w:val="87AA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18456CC"/>
    <w:multiLevelType w:val="multilevel"/>
    <w:tmpl w:val="0CAC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1A24536"/>
    <w:multiLevelType w:val="multilevel"/>
    <w:tmpl w:val="FD0C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27325AA"/>
    <w:multiLevelType w:val="hybridMultilevel"/>
    <w:tmpl w:val="52E0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DA5F30"/>
    <w:multiLevelType w:val="multilevel"/>
    <w:tmpl w:val="E720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7C127CF"/>
    <w:multiLevelType w:val="multilevel"/>
    <w:tmpl w:val="C8FA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8362176"/>
    <w:multiLevelType w:val="multilevel"/>
    <w:tmpl w:val="EBCC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9FA789E"/>
    <w:multiLevelType w:val="multilevel"/>
    <w:tmpl w:val="329E6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A17508E"/>
    <w:multiLevelType w:val="multilevel"/>
    <w:tmpl w:val="31DE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A5B715D"/>
    <w:multiLevelType w:val="multilevel"/>
    <w:tmpl w:val="7752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A9F1A4A"/>
    <w:multiLevelType w:val="multilevel"/>
    <w:tmpl w:val="8DC0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AA74FEB"/>
    <w:multiLevelType w:val="multilevel"/>
    <w:tmpl w:val="3C8E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D8D0F98"/>
    <w:multiLevelType w:val="hybridMultilevel"/>
    <w:tmpl w:val="BEB0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7A39E9"/>
    <w:multiLevelType w:val="multilevel"/>
    <w:tmpl w:val="B7C6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29C0BB7"/>
    <w:multiLevelType w:val="multilevel"/>
    <w:tmpl w:val="3664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2F567F7"/>
    <w:multiLevelType w:val="multilevel"/>
    <w:tmpl w:val="8F30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3FD7319"/>
    <w:multiLevelType w:val="multilevel"/>
    <w:tmpl w:val="8A80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61C5DC0"/>
    <w:multiLevelType w:val="multilevel"/>
    <w:tmpl w:val="AB56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74C6E83"/>
    <w:multiLevelType w:val="multilevel"/>
    <w:tmpl w:val="C0E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7AD7380"/>
    <w:multiLevelType w:val="multilevel"/>
    <w:tmpl w:val="7572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B9B2BC2"/>
    <w:multiLevelType w:val="multilevel"/>
    <w:tmpl w:val="B4C6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BD4414B"/>
    <w:multiLevelType w:val="hybridMultilevel"/>
    <w:tmpl w:val="FDC4F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D0E4B7F"/>
    <w:multiLevelType w:val="multilevel"/>
    <w:tmpl w:val="3B8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D24249F"/>
    <w:multiLevelType w:val="multilevel"/>
    <w:tmpl w:val="50E8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DEA6251"/>
    <w:multiLevelType w:val="multilevel"/>
    <w:tmpl w:val="EC4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E5C644F"/>
    <w:multiLevelType w:val="multilevel"/>
    <w:tmpl w:val="F84A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FAD65A5"/>
    <w:multiLevelType w:val="multilevel"/>
    <w:tmpl w:val="647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0675068"/>
    <w:multiLevelType w:val="multilevel"/>
    <w:tmpl w:val="F212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0DC3C36"/>
    <w:multiLevelType w:val="hybridMultilevel"/>
    <w:tmpl w:val="ADF0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40178D"/>
    <w:multiLevelType w:val="multilevel"/>
    <w:tmpl w:val="4BCC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2E033C8"/>
    <w:multiLevelType w:val="multilevel"/>
    <w:tmpl w:val="740A26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53C73960"/>
    <w:multiLevelType w:val="multilevel"/>
    <w:tmpl w:val="D206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3E1350C"/>
    <w:multiLevelType w:val="multilevel"/>
    <w:tmpl w:val="9692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4243856"/>
    <w:multiLevelType w:val="multilevel"/>
    <w:tmpl w:val="D24E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4A05778"/>
    <w:multiLevelType w:val="multilevel"/>
    <w:tmpl w:val="DC68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65961EC"/>
    <w:multiLevelType w:val="multilevel"/>
    <w:tmpl w:val="B6A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83107FB"/>
    <w:multiLevelType w:val="multilevel"/>
    <w:tmpl w:val="D496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BB56714"/>
    <w:multiLevelType w:val="multilevel"/>
    <w:tmpl w:val="70C0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BBF0446"/>
    <w:multiLevelType w:val="multilevel"/>
    <w:tmpl w:val="65B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E076B50"/>
    <w:multiLevelType w:val="multilevel"/>
    <w:tmpl w:val="2F7C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F465DFC"/>
    <w:multiLevelType w:val="multilevel"/>
    <w:tmpl w:val="AA7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1D91054"/>
    <w:multiLevelType w:val="multilevel"/>
    <w:tmpl w:val="2C40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40F64E2"/>
    <w:multiLevelType w:val="multilevel"/>
    <w:tmpl w:val="EA52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4F83A40"/>
    <w:multiLevelType w:val="multilevel"/>
    <w:tmpl w:val="BD3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5B058A5"/>
    <w:multiLevelType w:val="multilevel"/>
    <w:tmpl w:val="EFE8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6C60EE2"/>
    <w:multiLevelType w:val="multilevel"/>
    <w:tmpl w:val="324E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75567F1"/>
    <w:multiLevelType w:val="multilevel"/>
    <w:tmpl w:val="D0AE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7711D0F"/>
    <w:multiLevelType w:val="multilevel"/>
    <w:tmpl w:val="F8649A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679A4007"/>
    <w:multiLevelType w:val="multilevel"/>
    <w:tmpl w:val="FDEC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83B6800"/>
    <w:multiLevelType w:val="multilevel"/>
    <w:tmpl w:val="2398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86B1E09"/>
    <w:multiLevelType w:val="multilevel"/>
    <w:tmpl w:val="E45E9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15:restartNumberingAfterBreak="0">
    <w:nsid w:val="6A8A71B6"/>
    <w:multiLevelType w:val="multilevel"/>
    <w:tmpl w:val="24A2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AC8530D"/>
    <w:multiLevelType w:val="multilevel"/>
    <w:tmpl w:val="9E82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B9F044A"/>
    <w:multiLevelType w:val="multilevel"/>
    <w:tmpl w:val="7518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C007DE0"/>
    <w:multiLevelType w:val="multilevel"/>
    <w:tmpl w:val="A968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D7C79C9"/>
    <w:multiLevelType w:val="multilevel"/>
    <w:tmpl w:val="B828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E241A22"/>
    <w:multiLevelType w:val="multilevel"/>
    <w:tmpl w:val="5E8C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E336608"/>
    <w:multiLevelType w:val="multilevel"/>
    <w:tmpl w:val="39A4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03144D0"/>
    <w:multiLevelType w:val="multilevel"/>
    <w:tmpl w:val="2F1E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378005D"/>
    <w:multiLevelType w:val="multilevel"/>
    <w:tmpl w:val="1DA2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592423C"/>
    <w:multiLevelType w:val="multilevel"/>
    <w:tmpl w:val="8FA4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59528EE"/>
    <w:multiLevelType w:val="multilevel"/>
    <w:tmpl w:val="D5F6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65F7F16"/>
    <w:multiLevelType w:val="multilevel"/>
    <w:tmpl w:val="709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69A4A4C"/>
    <w:multiLevelType w:val="multilevel"/>
    <w:tmpl w:val="FAE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707216A"/>
    <w:multiLevelType w:val="multilevel"/>
    <w:tmpl w:val="47FA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7566B12"/>
    <w:multiLevelType w:val="hybridMultilevel"/>
    <w:tmpl w:val="9FEC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BE41B6F"/>
    <w:multiLevelType w:val="multilevel"/>
    <w:tmpl w:val="315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C081651"/>
    <w:multiLevelType w:val="multilevel"/>
    <w:tmpl w:val="CB96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C983296"/>
    <w:multiLevelType w:val="multilevel"/>
    <w:tmpl w:val="E30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CAD59DA"/>
    <w:multiLevelType w:val="multilevel"/>
    <w:tmpl w:val="82C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CCF6794"/>
    <w:multiLevelType w:val="multilevel"/>
    <w:tmpl w:val="E53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D9C2B28"/>
    <w:multiLevelType w:val="multilevel"/>
    <w:tmpl w:val="8B84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F680760"/>
    <w:multiLevelType w:val="multilevel"/>
    <w:tmpl w:val="20DA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9117586">
    <w:abstractNumId w:val="43"/>
  </w:num>
  <w:num w:numId="2" w16cid:durableId="1617717822">
    <w:abstractNumId w:val="95"/>
  </w:num>
  <w:num w:numId="3" w16cid:durableId="245192694">
    <w:abstractNumId w:val="2"/>
  </w:num>
  <w:num w:numId="4" w16cid:durableId="1749306110">
    <w:abstractNumId w:val="53"/>
  </w:num>
  <w:num w:numId="5" w16cid:durableId="931939124">
    <w:abstractNumId w:val="24"/>
  </w:num>
  <w:num w:numId="6" w16cid:durableId="161894836">
    <w:abstractNumId w:val="34"/>
  </w:num>
  <w:num w:numId="7" w16cid:durableId="2023046080">
    <w:abstractNumId w:val="117"/>
  </w:num>
  <w:num w:numId="8" w16cid:durableId="23790043">
    <w:abstractNumId w:val="4"/>
  </w:num>
  <w:num w:numId="9" w16cid:durableId="1134980787">
    <w:abstractNumId w:val="44"/>
  </w:num>
  <w:num w:numId="10" w16cid:durableId="900482425">
    <w:abstractNumId w:val="126"/>
  </w:num>
  <w:num w:numId="11" w16cid:durableId="1130396400">
    <w:abstractNumId w:val="63"/>
  </w:num>
  <w:num w:numId="12" w16cid:durableId="1039671283">
    <w:abstractNumId w:val="11"/>
  </w:num>
  <w:num w:numId="13" w16cid:durableId="1239905828">
    <w:abstractNumId w:val="120"/>
  </w:num>
  <w:num w:numId="14" w16cid:durableId="89664946">
    <w:abstractNumId w:val="30"/>
  </w:num>
  <w:num w:numId="15" w16cid:durableId="293560875">
    <w:abstractNumId w:val="32"/>
  </w:num>
  <w:num w:numId="16" w16cid:durableId="127553161">
    <w:abstractNumId w:val="66"/>
  </w:num>
  <w:num w:numId="17" w16cid:durableId="1078399714">
    <w:abstractNumId w:val="3"/>
  </w:num>
  <w:num w:numId="18" w16cid:durableId="1468278544">
    <w:abstractNumId w:val="8"/>
  </w:num>
  <w:num w:numId="19" w16cid:durableId="1299411359">
    <w:abstractNumId w:val="13"/>
  </w:num>
  <w:num w:numId="20" w16cid:durableId="1514950364">
    <w:abstractNumId w:val="123"/>
  </w:num>
  <w:num w:numId="21" w16cid:durableId="998391005">
    <w:abstractNumId w:val="107"/>
  </w:num>
  <w:num w:numId="22" w16cid:durableId="1656109911">
    <w:abstractNumId w:val="84"/>
  </w:num>
  <w:num w:numId="23" w16cid:durableId="548877632">
    <w:abstractNumId w:val="61"/>
  </w:num>
  <w:num w:numId="24" w16cid:durableId="1249000275">
    <w:abstractNumId w:val="16"/>
  </w:num>
  <w:num w:numId="25" w16cid:durableId="191304116">
    <w:abstractNumId w:val="81"/>
  </w:num>
  <w:num w:numId="26" w16cid:durableId="1194542410">
    <w:abstractNumId w:val="45"/>
  </w:num>
  <w:num w:numId="27" w16cid:durableId="119305028">
    <w:abstractNumId w:val="37"/>
  </w:num>
  <w:num w:numId="28" w16cid:durableId="1287390370">
    <w:abstractNumId w:val="77"/>
  </w:num>
  <w:num w:numId="29" w16cid:durableId="1172987915">
    <w:abstractNumId w:val="51"/>
  </w:num>
  <w:num w:numId="30" w16cid:durableId="730815058">
    <w:abstractNumId w:val="26"/>
  </w:num>
  <w:num w:numId="31" w16cid:durableId="114838929">
    <w:abstractNumId w:val="35"/>
  </w:num>
  <w:num w:numId="32" w16cid:durableId="1149437643">
    <w:abstractNumId w:val="100"/>
  </w:num>
  <w:num w:numId="33" w16cid:durableId="1423179979">
    <w:abstractNumId w:val="6"/>
  </w:num>
  <w:num w:numId="34" w16cid:durableId="1298218583">
    <w:abstractNumId w:val="130"/>
  </w:num>
  <w:num w:numId="35" w16cid:durableId="852456382">
    <w:abstractNumId w:val="69"/>
  </w:num>
  <w:num w:numId="36" w16cid:durableId="1678773144">
    <w:abstractNumId w:val="21"/>
  </w:num>
  <w:num w:numId="37" w16cid:durableId="219100659">
    <w:abstractNumId w:val="64"/>
  </w:num>
  <w:num w:numId="38" w16cid:durableId="1141268966">
    <w:abstractNumId w:val="56"/>
  </w:num>
  <w:num w:numId="39" w16cid:durableId="1373573346">
    <w:abstractNumId w:val="78"/>
  </w:num>
  <w:num w:numId="40" w16cid:durableId="1547329156">
    <w:abstractNumId w:val="102"/>
  </w:num>
  <w:num w:numId="41" w16cid:durableId="1291280813">
    <w:abstractNumId w:val="58"/>
  </w:num>
  <w:num w:numId="42" w16cid:durableId="1409225604">
    <w:abstractNumId w:val="14"/>
  </w:num>
  <w:num w:numId="43" w16cid:durableId="13187681">
    <w:abstractNumId w:val="93"/>
  </w:num>
  <w:num w:numId="44" w16cid:durableId="1402025777">
    <w:abstractNumId w:val="96"/>
  </w:num>
  <w:num w:numId="45" w16cid:durableId="859003430">
    <w:abstractNumId w:val="73"/>
  </w:num>
  <w:num w:numId="46" w16cid:durableId="19477857">
    <w:abstractNumId w:val="7"/>
  </w:num>
  <w:num w:numId="47" w16cid:durableId="673260841">
    <w:abstractNumId w:val="42"/>
  </w:num>
  <w:num w:numId="48" w16cid:durableId="516500857">
    <w:abstractNumId w:val="108"/>
  </w:num>
  <w:num w:numId="49" w16cid:durableId="59209196">
    <w:abstractNumId w:val="127"/>
  </w:num>
  <w:num w:numId="50" w16cid:durableId="1507285192">
    <w:abstractNumId w:val="119"/>
  </w:num>
  <w:num w:numId="51" w16cid:durableId="1545173636">
    <w:abstractNumId w:val="79"/>
  </w:num>
  <w:num w:numId="52" w16cid:durableId="1355421452">
    <w:abstractNumId w:val="90"/>
  </w:num>
  <w:num w:numId="53" w16cid:durableId="646862171">
    <w:abstractNumId w:val="116"/>
  </w:num>
  <w:num w:numId="54" w16cid:durableId="355734330">
    <w:abstractNumId w:val="27"/>
  </w:num>
  <w:num w:numId="55" w16cid:durableId="609317991">
    <w:abstractNumId w:val="105"/>
  </w:num>
  <w:num w:numId="56" w16cid:durableId="284116434">
    <w:abstractNumId w:val="122"/>
  </w:num>
  <w:num w:numId="57" w16cid:durableId="211969937">
    <w:abstractNumId w:val="115"/>
  </w:num>
  <w:num w:numId="58" w16cid:durableId="1968199498">
    <w:abstractNumId w:val="5"/>
  </w:num>
  <w:num w:numId="59" w16cid:durableId="2035039665">
    <w:abstractNumId w:val="112"/>
  </w:num>
  <w:num w:numId="60" w16cid:durableId="1750226192">
    <w:abstractNumId w:val="99"/>
  </w:num>
  <w:num w:numId="61" w16cid:durableId="293946805">
    <w:abstractNumId w:val="91"/>
  </w:num>
  <w:num w:numId="62" w16cid:durableId="1267348455">
    <w:abstractNumId w:val="125"/>
  </w:num>
  <w:num w:numId="63" w16cid:durableId="2037458647">
    <w:abstractNumId w:val="98"/>
  </w:num>
  <w:num w:numId="64" w16cid:durableId="1716736334">
    <w:abstractNumId w:val="76"/>
  </w:num>
  <w:num w:numId="65" w16cid:durableId="674308085">
    <w:abstractNumId w:val="46"/>
  </w:num>
  <w:num w:numId="66" w16cid:durableId="1269892565">
    <w:abstractNumId w:val="49"/>
  </w:num>
  <w:num w:numId="67" w16cid:durableId="787772011">
    <w:abstractNumId w:val="113"/>
  </w:num>
  <w:num w:numId="68" w16cid:durableId="253516585">
    <w:abstractNumId w:val="60"/>
  </w:num>
  <w:num w:numId="69" w16cid:durableId="124667202">
    <w:abstractNumId w:val="9"/>
  </w:num>
  <w:num w:numId="70" w16cid:durableId="216939781">
    <w:abstractNumId w:val="10"/>
  </w:num>
  <w:num w:numId="71" w16cid:durableId="1817647338">
    <w:abstractNumId w:val="33"/>
  </w:num>
  <w:num w:numId="72" w16cid:durableId="1291135497">
    <w:abstractNumId w:val="65"/>
  </w:num>
  <w:num w:numId="73" w16cid:durableId="1365328362">
    <w:abstractNumId w:val="86"/>
  </w:num>
  <w:num w:numId="74" w16cid:durableId="2016225411">
    <w:abstractNumId w:val="1"/>
  </w:num>
  <w:num w:numId="75" w16cid:durableId="1189173339">
    <w:abstractNumId w:val="104"/>
  </w:num>
  <w:num w:numId="76" w16cid:durableId="499199462">
    <w:abstractNumId w:val="121"/>
  </w:num>
  <w:num w:numId="77" w16cid:durableId="1439446172">
    <w:abstractNumId w:val="17"/>
  </w:num>
  <w:num w:numId="78" w16cid:durableId="2070574138">
    <w:abstractNumId w:val="55"/>
  </w:num>
  <w:num w:numId="79" w16cid:durableId="1723600635">
    <w:abstractNumId w:val="59"/>
  </w:num>
  <w:num w:numId="80" w16cid:durableId="774985369">
    <w:abstractNumId w:val="110"/>
  </w:num>
  <w:num w:numId="81" w16cid:durableId="835387928">
    <w:abstractNumId w:val="85"/>
  </w:num>
  <w:num w:numId="82" w16cid:durableId="1703048443">
    <w:abstractNumId w:val="20"/>
  </w:num>
  <w:num w:numId="83" w16cid:durableId="175505990">
    <w:abstractNumId w:val="38"/>
  </w:num>
  <w:num w:numId="84" w16cid:durableId="1279601693">
    <w:abstractNumId w:val="94"/>
  </w:num>
  <w:num w:numId="85" w16cid:durableId="237138517">
    <w:abstractNumId w:val="29"/>
  </w:num>
  <w:num w:numId="86" w16cid:durableId="1853491852">
    <w:abstractNumId w:val="118"/>
  </w:num>
  <w:num w:numId="87" w16cid:durableId="463431444">
    <w:abstractNumId w:val="74"/>
  </w:num>
  <w:num w:numId="88" w16cid:durableId="1075201053">
    <w:abstractNumId w:val="15"/>
  </w:num>
  <w:num w:numId="89" w16cid:durableId="35275876">
    <w:abstractNumId w:val="97"/>
  </w:num>
  <w:num w:numId="90" w16cid:durableId="2023237148">
    <w:abstractNumId w:val="128"/>
  </w:num>
  <w:num w:numId="91" w16cid:durableId="2001735492">
    <w:abstractNumId w:val="68"/>
  </w:num>
  <w:num w:numId="92" w16cid:durableId="707797907">
    <w:abstractNumId w:val="114"/>
  </w:num>
  <w:num w:numId="93" w16cid:durableId="1220943594">
    <w:abstractNumId w:val="101"/>
  </w:num>
  <w:num w:numId="94" w16cid:durableId="1921140297">
    <w:abstractNumId w:val="48"/>
  </w:num>
  <w:num w:numId="95" w16cid:durableId="1226841520">
    <w:abstractNumId w:val="41"/>
  </w:num>
  <w:num w:numId="96" w16cid:durableId="739601276">
    <w:abstractNumId w:val="25"/>
  </w:num>
  <w:num w:numId="97" w16cid:durableId="1896815395">
    <w:abstractNumId w:val="22"/>
  </w:num>
  <w:num w:numId="98" w16cid:durableId="1994597793">
    <w:abstractNumId w:val="40"/>
  </w:num>
  <w:num w:numId="99" w16cid:durableId="1318653145">
    <w:abstractNumId w:val="72"/>
  </w:num>
  <w:num w:numId="100" w16cid:durableId="509610756">
    <w:abstractNumId w:val="19"/>
  </w:num>
  <w:num w:numId="101" w16cid:durableId="1470854744">
    <w:abstractNumId w:val="67"/>
  </w:num>
  <w:num w:numId="102" w16cid:durableId="230971053">
    <w:abstractNumId w:val="88"/>
  </w:num>
  <w:num w:numId="103" w16cid:durableId="974217437">
    <w:abstractNumId w:val="52"/>
  </w:num>
  <w:num w:numId="104" w16cid:durableId="1060984891">
    <w:abstractNumId w:val="89"/>
  </w:num>
  <w:num w:numId="105" w16cid:durableId="1296644710">
    <w:abstractNumId w:val="18"/>
  </w:num>
  <w:num w:numId="106" w16cid:durableId="323433742">
    <w:abstractNumId w:val="47"/>
  </w:num>
  <w:num w:numId="107" w16cid:durableId="1627009199">
    <w:abstractNumId w:val="31"/>
  </w:num>
  <w:num w:numId="108" w16cid:durableId="354235523">
    <w:abstractNumId w:val="106"/>
  </w:num>
  <w:num w:numId="109" w16cid:durableId="630479101">
    <w:abstractNumId w:val="92"/>
  </w:num>
  <w:num w:numId="110" w16cid:durableId="367684150">
    <w:abstractNumId w:val="50"/>
  </w:num>
  <w:num w:numId="111" w16cid:durableId="163860369">
    <w:abstractNumId w:val="109"/>
  </w:num>
  <w:num w:numId="112" w16cid:durableId="154037509">
    <w:abstractNumId w:val="70"/>
  </w:num>
  <w:num w:numId="113" w16cid:durableId="2089568317">
    <w:abstractNumId w:val="75"/>
  </w:num>
  <w:num w:numId="114" w16cid:durableId="407466093">
    <w:abstractNumId w:val="103"/>
  </w:num>
  <w:num w:numId="115" w16cid:durableId="1752776466">
    <w:abstractNumId w:val="83"/>
  </w:num>
  <w:num w:numId="116" w16cid:durableId="558630715">
    <w:abstractNumId w:val="82"/>
  </w:num>
  <w:num w:numId="117" w16cid:durableId="1916360502">
    <w:abstractNumId w:val="111"/>
  </w:num>
  <w:num w:numId="118" w16cid:durableId="1319185210">
    <w:abstractNumId w:val="131"/>
  </w:num>
  <w:num w:numId="119" w16cid:durableId="1810702574">
    <w:abstractNumId w:val="129"/>
  </w:num>
  <w:num w:numId="120" w16cid:durableId="833686189">
    <w:abstractNumId w:val="23"/>
  </w:num>
  <w:num w:numId="121" w16cid:durableId="1120149138">
    <w:abstractNumId w:val="57"/>
  </w:num>
  <w:num w:numId="122" w16cid:durableId="1709526804">
    <w:abstractNumId w:val="12"/>
  </w:num>
  <w:num w:numId="123" w16cid:durableId="915211376">
    <w:abstractNumId w:val="124"/>
  </w:num>
  <w:num w:numId="124" w16cid:durableId="2033460095">
    <w:abstractNumId w:val="0"/>
  </w:num>
  <w:num w:numId="125" w16cid:durableId="1771461745">
    <w:abstractNumId w:val="62"/>
  </w:num>
  <w:num w:numId="126" w16cid:durableId="1391877333">
    <w:abstractNumId w:val="28"/>
  </w:num>
  <w:num w:numId="127" w16cid:durableId="597982244">
    <w:abstractNumId w:val="71"/>
  </w:num>
  <w:num w:numId="128" w16cid:durableId="596332896">
    <w:abstractNumId w:val="54"/>
  </w:num>
  <w:num w:numId="129" w16cid:durableId="1518151312">
    <w:abstractNumId w:val="39"/>
  </w:num>
  <w:num w:numId="130" w16cid:durableId="224730283">
    <w:abstractNumId w:val="36"/>
  </w:num>
  <w:num w:numId="131" w16cid:durableId="2718603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50023559">
    <w:abstractNumId w:val="8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AE"/>
    <w:rsid w:val="00003912"/>
    <w:rsid w:val="00017F9B"/>
    <w:rsid w:val="000201B7"/>
    <w:rsid w:val="000274C0"/>
    <w:rsid w:val="0003596E"/>
    <w:rsid w:val="00037AC6"/>
    <w:rsid w:val="00044AF3"/>
    <w:rsid w:val="00044B2F"/>
    <w:rsid w:val="00053F4B"/>
    <w:rsid w:val="00060317"/>
    <w:rsid w:val="000656DD"/>
    <w:rsid w:val="00076A3A"/>
    <w:rsid w:val="00085866"/>
    <w:rsid w:val="000858F1"/>
    <w:rsid w:val="00093E79"/>
    <w:rsid w:val="000962D2"/>
    <w:rsid w:val="000974E1"/>
    <w:rsid w:val="000A6BB7"/>
    <w:rsid w:val="000A74CC"/>
    <w:rsid w:val="000C483A"/>
    <w:rsid w:val="000E5FE6"/>
    <w:rsid w:val="000F14E3"/>
    <w:rsid w:val="000F1D0D"/>
    <w:rsid w:val="00101704"/>
    <w:rsid w:val="00102351"/>
    <w:rsid w:val="001117C7"/>
    <w:rsid w:val="00112126"/>
    <w:rsid w:val="00122450"/>
    <w:rsid w:val="00125D7C"/>
    <w:rsid w:val="0013247F"/>
    <w:rsid w:val="00135980"/>
    <w:rsid w:val="0015366B"/>
    <w:rsid w:val="00153CAE"/>
    <w:rsid w:val="0016765F"/>
    <w:rsid w:val="00175CF5"/>
    <w:rsid w:val="00180A6A"/>
    <w:rsid w:val="00181320"/>
    <w:rsid w:val="0018530A"/>
    <w:rsid w:val="00186922"/>
    <w:rsid w:val="001A4C99"/>
    <w:rsid w:val="001D0F22"/>
    <w:rsid w:val="001D6BD1"/>
    <w:rsid w:val="001E1110"/>
    <w:rsid w:val="001E4752"/>
    <w:rsid w:val="00200844"/>
    <w:rsid w:val="00214AFB"/>
    <w:rsid w:val="00220CCE"/>
    <w:rsid w:val="0022246A"/>
    <w:rsid w:val="00230137"/>
    <w:rsid w:val="00230905"/>
    <w:rsid w:val="00232715"/>
    <w:rsid w:val="0023383A"/>
    <w:rsid w:val="00244903"/>
    <w:rsid w:val="0025180C"/>
    <w:rsid w:val="00265A99"/>
    <w:rsid w:val="002735BE"/>
    <w:rsid w:val="0027371F"/>
    <w:rsid w:val="00276621"/>
    <w:rsid w:val="00287F6B"/>
    <w:rsid w:val="00290818"/>
    <w:rsid w:val="00295087"/>
    <w:rsid w:val="00295C73"/>
    <w:rsid w:val="002A5196"/>
    <w:rsid w:val="002B60CE"/>
    <w:rsid w:val="002C44D4"/>
    <w:rsid w:val="002D49AB"/>
    <w:rsid w:val="002F5A48"/>
    <w:rsid w:val="00301E71"/>
    <w:rsid w:val="00302E2F"/>
    <w:rsid w:val="0030425E"/>
    <w:rsid w:val="00305774"/>
    <w:rsid w:val="00306C5E"/>
    <w:rsid w:val="00310119"/>
    <w:rsid w:val="0033308B"/>
    <w:rsid w:val="0034029F"/>
    <w:rsid w:val="003424B7"/>
    <w:rsid w:val="0034496D"/>
    <w:rsid w:val="003460EC"/>
    <w:rsid w:val="00351C61"/>
    <w:rsid w:val="003739BF"/>
    <w:rsid w:val="00373C04"/>
    <w:rsid w:val="0038670E"/>
    <w:rsid w:val="00387422"/>
    <w:rsid w:val="0039048F"/>
    <w:rsid w:val="00390EAF"/>
    <w:rsid w:val="003A15F8"/>
    <w:rsid w:val="003A39E0"/>
    <w:rsid w:val="003A618B"/>
    <w:rsid w:val="003A7099"/>
    <w:rsid w:val="003A7CD4"/>
    <w:rsid w:val="003B218F"/>
    <w:rsid w:val="003C0E4B"/>
    <w:rsid w:val="003C4878"/>
    <w:rsid w:val="003F53B7"/>
    <w:rsid w:val="003F7A21"/>
    <w:rsid w:val="00402F6F"/>
    <w:rsid w:val="004051F0"/>
    <w:rsid w:val="004176CC"/>
    <w:rsid w:val="004215E7"/>
    <w:rsid w:val="0042186C"/>
    <w:rsid w:val="00423D35"/>
    <w:rsid w:val="00433A39"/>
    <w:rsid w:val="0044504F"/>
    <w:rsid w:val="00461EFD"/>
    <w:rsid w:val="004621EF"/>
    <w:rsid w:val="00473DC1"/>
    <w:rsid w:val="00482C06"/>
    <w:rsid w:val="00483AFD"/>
    <w:rsid w:val="004A6D71"/>
    <w:rsid w:val="004B3710"/>
    <w:rsid w:val="004B64EC"/>
    <w:rsid w:val="004C57AE"/>
    <w:rsid w:val="004C6676"/>
    <w:rsid w:val="00502C2D"/>
    <w:rsid w:val="005067B1"/>
    <w:rsid w:val="00516BE2"/>
    <w:rsid w:val="0052630B"/>
    <w:rsid w:val="00531A48"/>
    <w:rsid w:val="00532254"/>
    <w:rsid w:val="00533BC8"/>
    <w:rsid w:val="005614EC"/>
    <w:rsid w:val="00590AD8"/>
    <w:rsid w:val="00594E3F"/>
    <w:rsid w:val="00596C2F"/>
    <w:rsid w:val="005B6120"/>
    <w:rsid w:val="005B6D27"/>
    <w:rsid w:val="005B7A82"/>
    <w:rsid w:val="005B7F18"/>
    <w:rsid w:val="005D3E3C"/>
    <w:rsid w:val="005E32EA"/>
    <w:rsid w:val="005E6BA2"/>
    <w:rsid w:val="005F343B"/>
    <w:rsid w:val="006023F0"/>
    <w:rsid w:val="00611374"/>
    <w:rsid w:val="00624B0E"/>
    <w:rsid w:val="006426DC"/>
    <w:rsid w:val="0064613C"/>
    <w:rsid w:val="00652488"/>
    <w:rsid w:val="00653843"/>
    <w:rsid w:val="0065402F"/>
    <w:rsid w:val="00663C3A"/>
    <w:rsid w:val="00663E00"/>
    <w:rsid w:val="006736A3"/>
    <w:rsid w:val="00683F52"/>
    <w:rsid w:val="00687AA7"/>
    <w:rsid w:val="006920B6"/>
    <w:rsid w:val="00696901"/>
    <w:rsid w:val="00696939"/>
    <w:rsid w:val="00697C30"/>
    <w:rsid w:val="006C2139"/>
    <w:rsid w:val="006D4B50"/>
    <w:rsid w:val="006D4C0F"/>
    <w:rsid w:val="006D50A5"/>
    <w:rsid w:val="006D5A1F"/>
    <w:rsid w:val="006F2070"/>
    <w:rsid w:val="00706649"/>
    <w:rsid w:val="00713A75"/>
    <w:rsid w:val="00717F54"/>
    <w:rsid w:val="0072196E"/>
    <w:rsid w:val="007302EB"/>
    <w:rsid w:val="00733D1D"/>
    <w:rsid w:val="007600C3"/>
    <w:rsid w:val="00760AE2"/>
    <w:rsid w:val="00762A38"/>
    <w:rsid w:val="0077460E"/>
    <w:rsid w:val="00777471"/>
    <w:rsid w:val="00784F44"/>
    <w:rsid w:val="00792562"/>
    <w:rsid w:val="007B2FBE"/>
    <w:rsid w:val="007B336B"/>
    <w:rsid w:val="007D5802"/>
    <w:rsid w:val="007D6081"/>
    <w:rsid w:val="007F1E82"/>
    <w:rsid w:val="008016C0"/>
    <w:rsid w:val="0080222E"/>
    <w:rsid w:val="008042F4"/>
    <w:rsid w:val="0080660F"/>
    <w:rsid w:val="00813B08"/>
    <w:rsid w:val="00820792"/>
    <w:rsid w:val="00825377"/>
    <w:rsid w:val="00826AE0"/>
    <w:rsid w:val="0083792E"/>
    <w:rsid w:val="00851DD9"/>
    <w:rsid w:val="00853158"/>
    <w:rsid w:val="00857FCF"/>
    <w:rsid w:val="008609F6"/>
    <w:rsid w:val="00863474"/>
    <w:rsid w:val="00875910"/>
    <w:rsid w:val="00882416"/>
    <w:rsid w:val="00883BDC"/>
    <w:rsid w:val="00884C8A"/>
    <w:rsid w:val="008B16B8"/>
    <w:rsid w:val="008D2CA1"/>
    <w:rsid w:val="008D78D7"/>
    <w:rsid w:val="008E4B7B"/>
    <w:rsid w:val="008E56D5"/>
    <w:rsid w:val="008F42E2"/>
    <w:rsid w:val="008F45A1"/>
    <w:rsid w:val="008F570C"/>
    <w:rsid w:val="008F5DE3"/>
    <w:rsid w:val="00900D49"/>
    <w:rsid w:val="00905DE4"/>
    <w:rsid w:val="0090644D"/>
    <w:rsid w:val="009079C2"/>
    <w:rsid w:val="00920360"/>
    <w:rsid w:val="009225E8"/>
    <w:rsid w:val="00922A68"/>
    <w:rsid w:val="00923DBE"/>
    <w:rsid w:val="00951522"/>
    <w:rsid w:val="00956454"/>
    <w:rsid w:val="00960FA6"/>
    <w:rsid w:val="0096506F"/>
    <w:rsid w:val="009676DE"/>
    <w:rsid w:val="00967DD6"/>
    <w:rsid w:val="009967C2"/>
    <w:rsid w:val="00997BAF"/>
    <w:rsid w:val="009B20A2"/>
    <w:rsid w:val="009B2411"/>
    <w:rsid w:val="009C5B15"/>
    <w:rsid w:val="009D2345"/>
    <w:rsid w:val="009D2F2A"/>
    <w:rsid w:val="009D2FF7"/>
    <w:rsid w:val="009E7D50"/>
    <w:rsid w:val="009F4EB1"/>
    <w:rsid w:val="00A117A7"/>
    <w:rsid w:val="00A17801"/>
    <w:rsid w:val="00A20292"/>
    <w:rsid w:val="00A403ED"/>
    <w:rsid w:val="00A5677F"/>
    <w:rsid w:val="00A72DA7"/>
    <w:rsid w:val="00A7735C"/>
    <w:rsid w:val="00A81F50"/>
    <w:rsid w:val="00A95202"/>
    <w:rsid w:val="00AD1BC9"/>
    <w:rsid w:val="00AF101F"/>
    <w:rsid w:val="00AF18FF"/>
    <w:rsid w:val="00AF208E"/>
    <w:rsid w:val="00B035E2"/>
    <w:rsid w:val="00B17D66"/>
    <w:rsid w:val="00B3333A"/>
    <w:rsid w:val="00B36700"/>
    <w:rsid w:val="00B55D34"/>
    <w:rsid w:val="00B6339A"/>
    <w:rsid w:val="00B64947"/>
    <w:rsid w:val="00B668F5"/>
    <w:rsid w:val="00B746AE"/>
    <w:rsid w:val="00B86CEA"/>
    <w:rsid w:val="00B93BFE"/>
    <w:rsid w:val="00B93E84"/>
    <w:rsid w:val="00BC11AD"/>
    <w:rsid w:val="00BC2FC8"/>
    <w:rsid w:val="00BF29A1"/>
    <w:rsid w:val="00BF2D36"/>
    <w:rsid w:val="00C13037"/>
    <w:rsid w:val="00C14B64"/>
    <w:rsid w:val="00C173BD"/>
    <w:rsid w:val="00C17B0B"/>
    <w:rsid w:val="00C17B74"/>
    <w:rsid w:val="00C224A6"/>
    <w:rsid w:val="00C24028"/>
    <w:rsid w:val="00C274D1"/>
    <w:rsid w:val="00C571F1"/>
    <w:rsid w:val="00C73BAD"/>
    <w:rsid w:val="00C866B4"/>
    <w:rsid w:val="00CA3EC3"/>
    <w:rsid w:val="00CB4152"/>
    <w:rsid w:val="00CB6E3E"/>
    <w:rsid w:val="00CD6E51"/>
    <w:rsid w:val="00CE7A2A"/>
    <w:rsid w:val="00CF03D6"/>
    <w:rsid w:val="00CF3ED6"/>
    <w:rsid w:val="00D016D4"/>
    <w:rsid w:val="00D06187"/>
    <w:rsid w:val="00D06FD1"/>
    <w:rsid w:val="00D07795"/>
    <w:rsid w:val="00D22498"/>
    <w:rsid w:val="00D27F13"/>
    <w:rsid w:val="00D33438"/>
    <w:rsid w:val="00D45DF6"/>
    <w:rsid w:val="00D54BC3"/>
    <w:rsid w:val="00D57D84"/>
    <w:rsid w:val="00D603B9"/>
    <w:rsid w:val="00D751BC"/>
    <w:rsid w:val="00D803E3"/>
    <w:rsid w:val="00D8616A"/>
    <w:rsid w:val="00D91446"/>
    <w:rsid w:val="00D9211D"/>
    <w:rsid w:val="00D954AA"/>
    <w:rsid w:val="00D967CB"/>
    <w:rsid w:val="00DC1CAC"/>
    <w:rsid w:val="00DC3C64"/>
    <w:rsid w:val="00DC5837"/>
    <w:rsid w:val="00DC76A0"/>
    <w:rsid w:val="00DC7825"/>
    <w:rsid w:val="00DD26FC"/>
    <w:rsid w:val="00DD46AA"/>
    <w:rsid w:val="00DF3A47"/>
    <w:rsid w:val="00DF43C1"/>
    <w:rsid w:val="00E1059C"/>
    <w:rsid w:val="00E378E2"/>
    <w:rsid w:val="00E41A1E"/>
    <w:rsid w:val="00E42CB7"/>
    <w:rsid w:val="00E43A4F"/>
    <w:rsid w:val="00E45A4C"/>
    <w:rsid w:val="00E5492C"/>
    <w:rsid w:val="00E5552F"/>
    <w:rsid w:val="00E56DDE"/>
    <w:rsid w:val="00E56E8B"/>
    <w:rsid w:val="00E71FE4"/>
    <w:rsid w:val="00E83460"/>
    <w:rsid w:val="00E8727B"/>
    <w:rsid w:val="00E945EC"/>
    <w:rsid w:val="00EA04BC"/>
    <w:rsid w:val="00EA0B35"/>
    <w:rsid w:val="00EA44DA"/>
    <w:rsid w:val="00EB70A1"/>
    <w:rsid w:val="00EB7390"/>
    <w:rsid w:val="00ED221E"/>
    <w:rsid w:val="00EF4D1D"/>
    <w:rsid w:val="00F0712C"/>
    <w:rsid w:val="00F21E89"/>
    <w:rsid w:val="00F2626F"/>
    <w:rsid w:val="00F300E8"/>
    <w:rsid w:val="00F35D8E"/>
    <w:rsid w:val="00F531E5"/>
    <w:rsid w:val="00F749A0"/>
    <w:rsid w:val="00F80E32"/>
    <w:rsid w:val="00F80F38"/>
    <w:rsid w:val="00F84BE8"/>
    <w:rsid w:val="00F909F4"/>
    <w:rsid w:val="00F93144"/>
    <w:rsid w:val="00FA6528"/>
    <w:rsid w:val="00FB5DCD"/>
    <w:rsid w:val="00FB6250"/>
    <w:rsid w:val="00FC4A4E"/>
    <w:rsid w:val="00FC581F"/>
    <w:rsid w:val="00FD418F"/>
    <w:rsid w:val="00FD5930"/>
    <w:rsid w:val="00FE7050"/>
    <w:rsid w:val="02322541"/>
    <w:rsid w:val="04F8CAD1"/>
    <w:rsid w:val="059B2F9D"/>
    <w:rsid w:val="0E4FF9FD"/>
    <w:rsid w:val="0FAA65B6"/>
    <w:rsid w:val="1041E84E"/>
    <w:rsid w:val="108611E1"/>
    <w:rsid w:val="130B971B"/>
    <w:rsid w:val="1506CA29"/>
    <w:rsid w:val="156ADC77"/>
    <w:rsid w:val="15C6536E"/>
    <w:rsid w:val="19207C0B"/>
    <w:rsid w:val="1B97A587"/>
    <w:rsid w:val="1CC98EE3"/>
    <w:rsid w:val="1F5CC7F2"/>
    <w:rsid w:val="22D1ED94"/>
    <w:rsid w:val="23EA7580"/>
    <w:rsid w:val="294A15EC"/>
    <w:rsid w:val="2A58E948"/>
    <w:rsid w:val="2C7229A7"/>
    <w:rsid w:val="2E08CC5A"/>
    <w:rsid w:val="2EA1B15C"/>
    <w:rsid w:val="2FEB8139"/>
    <w:rsid w:val="3011AED0"/>
    <w:rsid w:val="320C9EB2"/>
    <w:rsid w:val="359EA952"/>
    <w:rsid w:val="3FFB8DF2"/>
    <w:rsid w:val="44E61599"/>
    <w:rsid w:val="4681E5AC"/>
    <w:rsid w:val="474ED9A4"/>
    <w:rsid w:val="49E1B966"/>
    <w:rsid w:val="4BD5F444"/>
    <w:rsid w:val="4D991C63"/>
    <w:rsid w:val="4F06D03B"/>
    <w:rsid w:val="4F478BD4"/>
    <w:rsid w:val="5112295D"/>
    <w:rsid w:val="54234417"/>
    <w:rsid w:val="5538FDF6"/>
    <w:rsid w:val="5672A4F3"/>
    <w:rsid w:val="5A1BFB41"/>
    <w:rsid w:val="5CB55B99"/>
    <w:rsid w:val="5E3F2E91"/>
    <w:rsid w:val="5E51537D"/>
    <w:rsid w:val="5FC86704"/>
    <w:rsid w:val="62A3B5AB"/>
    <w:rsid w:val="641B435B"/>
    <w:rsid w:val="655712BE"/>
    <w:rsid w:val="65CC3380"/>
    <w:rsid w:val="67108602"/>
    <w:rsid w:val="676EE752"/>
    <w:rsid w:val="68CA2519"/>
    <w:rsid w:val="69C2DC39"/>
    <w:rsid w:val="70FFE71C"/>
    <w:rsid w:val="71BF47F4"/>
    <w:rsid w:val="71DAC538"/>
    <w:rsid w:val="73D6E95E"/>
    <w:rsid w:val="74D0FDCB"/>
    <w:rsid w:val="782A9A90"/>
    <w:rsid w:val="7C0AAD6B"/>
    <w:rsid w:val="7D3A84D4"/>
    <w:rsid w:val="7FAC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5444"/>
  <w15:chartTrackingRefBased/>
  <w15:docId w15:val="{305B676C-F5D2-044E-9207-E0CC4753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B7"/>
  </w:style>
  <w:style w:type="paragraph" w:styleId="Heading2">
    <w:name w:val="heading 2"/>
    <w:basedOn w:val="Normal"/>
    <w:next w:val="Normal"/>
    <w:link w:val="Heading2Char"/>
    <w:uiPriority w:val="9"/>
    <w:unhideWhenUsed/>
    <w:qFormat/>
    <w:rsid w:val="000C48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ix">
    <w:name w:val="stix"/>
    <w:basedOn w:val="DefaultParagraphFont"/>
    <w:rsid w:val="00153CAE"/>
  </w:style>
  <w:style w:type="table" w:styleId="TableGrid">
    <w:name w:val="Table Grid"/>
    <w:basedOn w:val="TableNormal"/>
    <w:uiPriority w:val="39"/>
    <w:rsid w:val="000201B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460"/>
    <w:pPr>
      <w:tabs>
        <w:tab w:val="center" w:pos="4680"/>
        <w:tab w:val="right" w:pos="9360"/>
      </w:tabs>
    </w:pPr>
  </w:style>
  <w:style w:type="character" w:customStyle="1" w:styleId="HeaderChar">
    <w:name w:val="Header Char"/>
    <w:basedOn w:val="DefaultParagraphFont"/>
    <w:link w:val="Header"/>
    <w:uiPriority w:val="99"/>
    <w:rsid w:val="00E83460"/>
  </w:style>
  <w:style w:type="paragraph" w:styleId="Footer">
    <w:name w:val="footer"/>
    <w:basedOn w:val="Normal"/>
    <w:link w:val="FooterChar"/>
    <w:uiPriority w:val="99"/>
    <w:unhideWhenUsed/>
    <w:rsid w:val="00E83460"/>
    <w:pPr>
      <w:tabs>
        <w:tab w:val="center" w:pos="4680"/>
        <w:tab w:val="right" w:pos="9360"/>
      </w:tabs>
    </w:pPr>
  </w:style>
  <w:style w:type="character" w:customStyle="1" w:styleId="FooterChar">
    <w:name w:val="Footer Char"/>
    <w:basedOn w:val="DefaultParagraphFont"/>
    <w:link w:val="Footer"/>
    <w:uiPriority w:val="99"/>
    <w:rsid w:val="00E83460"/>
  </w:style>
  <w:style w:type="character" w:customStyle="1" w:styleId="Heading2Char">
    <w:name w:val="Heading 2 Char"/>
    <w:basedOn w:val="DefaultParagraphFont"/>
    <w:link w:val="Heading2"/>
    <w:uiPriority w:val="9"/>
    <w:rsid w:val="000C483A"/>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34029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4029F"/>
  </w:style>
  <w:style w:type="character" w:customStyle="1" w:styleId="eop">
    <w:name w:val="eop"/>
    <w:basedOn w:val="DefaultParagraphFont"/>
    <w:rsid w:val="0034029F"/>
  </w:style>
  <w:style w:type="character" w:styleId="Hyperlink">
    <w:name w:val="Hyperlink"/>
    <w:basedOn w:val="DefaultParagraphFont"/>
    <w:uiPriority w:val="99"/>
    <w:unhideWhenUsed/>
    <w:rsid w:val="00CA3EC3"/>
    <w:rPr>
      <w:color w:val="0563C1" w:themeColor="hyperlink"/>
      <w:u w:val="single"/>
    </w:rPr>
  </w:style>
  <w:style w:type="character" w:styleId="UnresolvedMention">
    <w:name w:val="Unresolved Mention"/>
    <w:basedOn w:val="DefaultParagraphFont"/>
    <w:uiPriority w:val="99"/>
    <w:semiHidden/>
    <w:unhideWhenUsed/>
    <w:rsid w:val="00CA3EC3"/>
    <w:rPr>
      <w:color w:val="605E5C"/>
      <w:shd w:val="clear" w:color="auto" w:fill="E1DFDD"/>
    </w:rPr>
  </w:style>
  <w:style w:type="paragraph" w:styleId="ListParagraph">
    <w:name w:val="List Paragraph"/>
    <w:basedOn w:val="Normal"/>
    <w:uiPriority w:val="34"/>
    <w:qFormat/>
    <w:rsid w:val="0080222E"/>
    <w:pPr>
      <w:ind w:left="720"/>
      <w:contextualSpacing/>
    </w:pPr>
  </w:style>
  <w:style w:type="character" w:styleId="CommentReference">
    <w:name w:val="annotation reference"/>
    <w:basedOn w:val="DefaultParagraphFont"/>
    <w:uiPriority w:val="99"/>
    <w:semiHidden/>
    <w:unhideWhenUsed/>
    <w:rsid w:val="007F1E82"/>
    <w:rPr>
      <w:sz w:val="16"/>
      <w:szCs w:val="16"/>
    </w:rPr>
  </w:style>
  <w:style w:type="paragraph" w:styleId="CommentText">
    <w:name w:val="annotation text"/>
    <w:basedOn w:val="Normal"/>
    <w:link w:val="CommentTextChar"/>
    <w:uiPriority w:val="99"/>
    <w:unhideWhenUsed/>
    <w:rsid w:val="007F1E82"/>
    <w:rPr>
      <w:sz w:val="20"/>
      <w:szCs w:val="20"/>
    </w:rPr>
  </w:style>
  <w:style w:type="character" w:customStyle="1" w:styleId="CommentTextChar">
    <w:name w:val="Comment Text Char"/>
    <w:basedOn w:val="DefaultParagraphFont"/>
    <w:link w:val="CommentText"/>
    <w:uiPriority w:val="99"/>
    <w:rsid w:val="007F1E82"/>
    <w:rPr>
      <w:sz w:val="20"/>
      <w:szCs w:val="20"/>
    </w:rPr>
  </w:style>
  <w:style w:type="paragraph" w:styleId="Subtitle">
    <w:name w:val="Subtitle"/>
    <w:basedOn w:val="Normal"/>
    <w:next w:val="Normal"/>
    <w:link w:val="SubtitleChar"/>
    <w:uiPriority w:val="11"/>
    <w:qFormat/>
    <w:rsid w:val="00473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DC1"/>
    <w:rPr>
      <w:rFonts w:eastAsiaTheme="majorEastAsia" w:cstheme="majorBidi"/>
      <w:color w:val="595959" w:themeColor="text1" w:themeTint="A6"/>
      <w:spacing w:val="15"/>
      <w:sz w:val="28"/>
      <w:szCs w:val="28"/>
    </w:rPr>
  </w:style>
  <w:style w:type="paragraph" w:styleId="NormalWeb">
    <w:name w:val="Normal (Web)"/>
    <w:basedOn w:val="Normal"/>
    <w:uiPriority w:val="99"/>
    <w:semiHidden/>
    <w:unhideWhenUsed/>
    <w:rsid w:val="00125D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3716">
      <w:bodyDiv w:val="1"/>
      <w:marLeft w:val="0"/>
      <w:marRight w:val="0"/>
      <w:marTop w:val="0"/>
      <w:marBottom w:val="0"/>
      <w:divBdr>
        <w:top w:val="none" w:sz="0" w:space="0" w:color="auto"/>
        <w:left w:val="none" w:sz="0" w:space="0" w:color="auto"/>
        <w:bottom w:val="none" w:sz="0" w:space="0" w:color="auto"/>
        <w:right w:val="none" w:sz="0" w:space="0" w:color="auto"/>
      </w:divBdr>
    </w:div>
    <w:div w:id="35934427">
      <w:bodyDiv w:val="1"/>
      <w:marLeft w:val="0"/>
      <w:marRight w:val="0"/>
      <w:marTop w:val="0"/>
      <w:marBottom w:val="0"/>
      <w:divBdr>
        <w:top w:val="none" w:sz="0" w:space="0" w:color="auto"/>
        <w:left w:val="none" w:sz="0" w:space="0" w:color="auto"/>
        <w:bottom w:val="none" w:sz="0" w:space="0" w:color="auto"/>
        <w:right w:val="none" w:sz="0" w:space="0" w:color="auto"/>
      </w:divBdr>
    </w:div>
    <w:div w:id="37242759">
      <w:bodyDiv w:val="1"/>
      <w:marLeft w:val="0"/>
      <w:marRight w:val="0"/>
      <w:marTop w:val="0"/>
      <w:marBottom w:val="0"/>
      <w:divBdr>
        <w:top w:val="none" w:sz="0" w:space="0" w:color="auto"/>
        <w:left w:val="none" w:sz="0" w:space="0" w:color="auto"/>
        <w:bottom w:val="none" w:sz="0" w:space="0" w:color="auto"/>
        <w:right w:val="none" w:sz="0" w:space="0" w:color="auto"/>
      </w:divBdr>
      <w:divsChild>
        <w:div w:id="2023386940">
          <w:marLeft w:val="0"/>
          <w:marRight w:val="0"/>
          <w:marTop w:val="0"/>
          <w:marBottom w:val="0"/>
          <w:divBdr>
            <w:top w:val="none" w:sz="0" w:space="0" w:color="auto"/>
            <w:left w:val="none" w:sz="0" w:space="0" w:color="auto"/>
            <w:bottom w:val="none" w:sz="0" w:space="0" w:color="auto"/>
            <w:right w:val="none" w:sz="0" w:space="0" w:color="auto"/>
          </w:divBdr>
        </w:div>
        <w:div w:id="1451051261">
          <w:marLeft w:val="0"/>
          <w:marRight w:val="0"/>
          <w:marTop w:val="0"/>
          <w:marBottom w:val="0"/>
          <w:divBdr>
            <w:top w:val="none" w:sz="0" w:space="0" w:color="auto"/>
            <w:left w:val="none" w:sz="0" w:space="0" w:color="auto"/>
            <w:bottom w:val="none" w:sz="0" w:space="0" w:color="auto"/>
            <w:right w:val="none" w:sz="0" w:space="0" w:color="auto"/>
          </w:divBdr>
        </w:div>
        <w:div w:id="2118408692">
          <w:marLeft w:val="0"/>
          <w:marRight w:val="0"/>
          <w:marTop w:val="0"/>
          <w:marBottom w:val="0"/>
          <w:divBdr>
            <w:top w:val="none" w:sz="0" w:space="0" w:color="auto"/>
            <w:left w:val="none" w:sz="0" w:space="0" w:color="auto"/>
            <w:bottom w:val="none" w:sz="0" w:space="0" w:color="auto"/>
            <w:right w:val="none" w:sz="0" w:space="0" w:color="auto"/>
          </w:divBdr>
        </w:div>
        <w:div w:id="1740783582">
          <w:marLeft w:val="0"/>
          <w:marRight w:val="0"/>
          <w:marTop w:val="0"/>
          <w:marBottom w:val="0"/>
          <w:divBdr>
            <w:top w:val="none" w:sz="0" w:space="0" w:color="auto"/>
            <w:left w:val="none" w:sz="0" w:space="0" w:color="auto"/>
            <w:bottom w:val="none" w:sz="0" w:space="0" w:color="auto"/>
            <w:right w:val="none" w:sz="0" w:space="0" w:color="auto"/>
          </w:divBdr>
        </w:div>
        <w:div w:id="1702629972">
          <w:marLeft w:val="0"/>
          <w:marRight w:val="0"/>
          <w:marTop w:val="0"/>
          <w:marBottom w:val="0"/>
          <w:divBdr>
            <w:top w:val="none" w:sz="0" w:space="0" w:color="auto"/>
            <w:left w:val="none" w:sz="0" w:space="0" w:color="auto"/>
            <w:bottom w:val="none" w:sz="0" w:space="0" w:color="auto"/>
            <w:right w:val="none" w:sz="0" w:space="0" w:color="auto"/>
          </w:divBdr>
        </w:div>
        <w:div w:id="2016034267">
          <w:marLeft w:val="0"/>
          <w:marRight w:val="0"/>
          <w:marTop w:val="0"/>
          <w:marBottom w:val="0"/>
          <w:divBdr>
            <w:top w:val="none" w:sz="0" w:space="0" w:color="auto"/>
            <w:left w:val="none" w:sz="0" w:space="0" w:color="auto"/>
            <w:bottom w:val="none" w:sz="0" w:space="0" w:color="auto"/>
            <w:right w:val="none" w:sz="0" w:space="0" w:color="auto"/>
          </w:divBdr>
        </w:div>
      </w:divsChild>
    </w:div>
    <w:div w:id="95254676">
      <w:bodyDiv w:val="1"/>
      <w:marLeft w:val="0"/>
      <w:marRight w:val="0"/>
      <w:marTop w:val="0"/>
      <w:marBottom w:val="0"/>
      <w:divBdr>
        <w:top w:val="none" w:sz="0" w:space="0" w:color="auto"/>
        <w:left w:val="none" w:sz="0" w:space="0" w:color="auto"/>
        <w:bottom w:val="none" w:sz="0" w:space="0" w:color="auto"/>
        <w:right w:val="none" w:sz="0" w:space="0" w:color="auto"/>
      </w:divBdr>
    </w:div>
    <w:div w:id="12007445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8">
          <w:marLeft w:val="0"/>
          <w:marRight w:val="0"/>
          <w:marTop w:val="0"/>
          <w:marBottom w:val="0"/>
          <w:divBdr>
            <w:top w:val="none" w:sz="0" w:space="0" w:color="auto"/>
            <w:left w:val="none" w:sz="0" w:space="0" w:color="auto"/>
            <w:bottom w:val="none" w:sz="0" w:space="0" w:color="auto"/>
            <w:right w:val="none" w:sz="0" w:space="0" w:color="auto"/>
          </w:divBdr>
        </w:div>
        <w:div w:id="832381591">
          <w:marLeft w:val="0"/>
          <w:marRight w:val="0"/>
          <w:marTop w:val="0"/>
          <w:marBottom w:val="0"/>
          <w:divBdr>
            <w:top w:val="none" w:sz="0" w:space="0" w:color="auto"/>
            <w:left w:val="none" w:sz="0" w:space="0" w:color="auto"/>
            <w:bottom w:val="none" w:sz="0" w:space="0" w:color="auto"/>
            <w:right w:val="none" w:sz="0" w:space="0" w:color="auto"/>
          </w:divBdr>
        </w:div>
        <w:div w:id="193353395">
          <w:marLeft w:val="0"/>
          <w:marRight w:val="0"/>
          <w:marTop w:val="0"/>
          <w:marBottom w:val="0"/>
          <w:divBdr>
            <w:top w:val="none" w:sz="0" w:space="0" w:color="auto"/>
            <w:left w:val="none" w:sz="0" w:space="0" w:color="auto"/>
            <w:bottom w:val="none" w:sz="0" w:space="0" w:color="auto"/>
            <w:right w:val="none" w:sz="0" w:space="0" w:color="auto"/>
          </w:divBdr>
        </w:div>
        <w:div w:id="1079787707">
          <w:marLeft w:val="0"/>
          <w:marRight w:val="0"/>
          <w:marTop w:val="0"/>
          <w:marBottom w:val="0"/>
          <w:divBdr>
            <w:top w:val="none" w:sz="0" w:space="0" w:color="auto"/>
            <w:left w:val="none" w:sz="0" w:space="0" w:color="auto"/>
            <w:bottom w:val="none" w:sz="0" w:space="0" w:color="auto"/>
            <w:right w:val="none" w:sz="0" w:space="0" w:color="auto"/>
          </w:divBdr>
        </w:div>
        <w:div w:id="1238519226">
          <w:marLeft w:val="0"/>
          <w:marRight w:val="0"/>
          <w:marTop w:val="0"/>
          <w:marBottom w:val="0"/>
          <w:divBdr>
            <w:top w:val="none" w:sz="0" w:space="0" w:color="auto"/>
            <w:left w:val="none" w:sz="0" w:space="0" w:color="auto"/>
            <w:bottom w:val="none" w:sz="0" w:space="0" w:color="auto"/>
            <w:right w:val="none" w:sz="0" w:space="0" w:color="auto"/>
          </w:divBdr>
        </w:div>
        <w:div w:id="852105905">
          <w:marLeft w:val="0"/>
          <w:marRight w:val="0"/>
          <w:marTop w:val="0"/>
          <w:marBottom w:val="0"/>
          <w:divBdr>
            <w:top w:val="none" w:sz="0" w:space="0" w:color="auto"/>
            <w:left w:val="none" w:sz="0" w:space="0" w:color="auto"/>
            <w:bottom w:val="none" w:sz="0" w:space="0" w:color="auto"/>
            <w:right w:val="none" w:sz="0" w:space="0" w:color="auto"/>
          </w:divBdr>
        </w:div>
      </w:divsChild>
    </w:div>
    <w:div w:id="126555810">
      <w:bodyDiv w:val="1"/>
      <w:marLeft w:val="0"/>
      <w:marRight w:val="0"/>
      <w:marTop w:val="0"/>
      <w:marBottom w:val="0"/>
      <w:divBdr>
        <w:top w:val="none" w:sz="0" w:space="0" w:color="auto"/>
        <w:left w:val="none" w:sz="0" w:space="0" w:color="auto"/>
        <w:bottom w:val="none" w:sz="0" w:space="0" w:color="auto"/>
        <w:right w:val="none" w:sz="0" w:space="0" w:color="auto"/>
      </w:divBdr>
    </w:div>
    <w:div w:id="127165603">
      <w:bodyDiv w:val="1"/>
      <w:marLeft w:val="0"/>
      <w:marRight w:val="0"/>
      <w:marTop w:val="0"/>
      <w:marBottom w:val="0"/>
      <w:divBdr>
        <w:top w:val="none" w:sz="0" w:space="0" w:color="auto"/>
        <w:left w:val="none" w:sz="0" w:space="0" w:color="auto"/>
        <w:bottom w:val="none" w:sz="0" w:space="0" w:color="auto"/>
        <w:right w:val="none" w:sz="0" w:space="0" w:color="auto"/>
      </w:divBdr>
    </w:div>
    <w:div w:id="226112767">
      <w:bodyDiv w:val="1"/>
      <w:marLeft w:val="0"/>
      <w:marRight w:val="0"/>
      <w:marTop w:val="0"/>
      <w:marBottom w:val="0"/>
      <w:divBdr>
        <w:top w:val="none" w:sz="0" w:space="0" w:color="auto"/>
        <w:left w:val="none" w:sz="0" w:space="0" w:color="auto"/>
        <w:bottom w:val="none" w:sz="0" w:space="0" w:color="auto"/>
        <w:right w:val="none" w:sz="0" w:space="0" w:color="auto"/>
      </w:divBdr>
    </w:div>
    <w:div w:id="254363930">
      <w:bodyDiv w:val="1"/>
      <w:marLeft w:val="0"/>
      <w:marRight w:val="0"/>
      <w:marTop w:val="0"/>
      <w:marBottom w:val="0"/>
      <w:divBdr>
        <w:top w:val="none" w:sz="0" w:space="0" w:color="auto"/>
        <w:left w:val="none" w:sz="0" w:space="0" w:color="auto"/>
        <w:bottom w:val="none" w:sz="0" w:space="0" w:color="auto"/>
        <w:right w:val="none" w:sz="0" w:space="0" w:color="auto"/>
      </w:divBdr>
      <w:divsChild>
        <w:div w:id="1783113743">
          <w:marLeft w:val="0"/>
          <w:marRight w:val="0"/>
          <w:marTop w:val="0"/>
          <w:marBottom w:val="0"/>
          <w:divBdr>
            <w:top w:val="none" w:sz="0" w:space="0" w:color="auto"/>
            <w:left w:val="none" w:sz="0" w:space="0" w:color="auto"/>
            <w:bottom w:val="none" w:sz="0" w:space="0" w:color="auto"/>
            <w:right w:val="none" w:sz="0" w:space="0" w:color="auto"/>
          </w:divBdr>
        </w:div>
        <w:div w:id="2080902928">
          <w:marLeft w:val="0"/>
          <w:marRight w:val="0"/>
          <w:marTop w:val="0"/>
          <w:marBottom w:val="0"/>
          <w:divBdr>
            <w:top w:val="none" w:sz="0" w:space="0" w:color="auto"/>
            <w:left w:val="none" w:sz="0" w:space="0" w:color="auto"/>
            <w:bottom w:val="none" w:sz="0" w:space="0" w:color="auto"/>
            <w:right w:val="none" w:sz="0" w:space="0" w:color="auto"/>
          </w:divBdr>
        </w:div>
        <w:div w:id="581719424">
          <w:marLeft w:val="0"/>
          <w:marRight w:val="0"/>
          <w:marTop w:val="0"/>
          <w:marBottom w:val="0"/>
          <w:divBdr>
            <w:top w:val="none" w:sz="0" w:space="0" w:color="auto"/>
            <w:left w:val="none" w:sz="0" w:space="0" w:color="auto"/>
            <w:bottom w:val="none" w:sz="0" w:space="0" w:color="auto"/>
            <w:right w:val="none" w:sz="0" w:space="0" w:color="auto"/>
          </w:divBdr>
        </w:div>
        <w:div w:id="818612395">
          <w:marLeft w:val="0"/>
          <w:marRight w:val="0"/>
          <w:marTop w:val="0"/>
          <w:marBottom w:val="0"/>
          <w:divBdr>
            <w:top w:val="none" w:sz="0" w:space="0" w:color="auto"/>
            <w:left w:val="none" w:sz="0" w:space="0" w:color="auto"/>
            <w:bottom w:val="none" w:sz="0" w:space="0" w:color="auto"/>
            <w:right w:val="none" w:sz="0" w:space="0" w:color="auto"/>
          </w:divBdr>
        </w:div>
        <w:div w:id="755321558">
          <w:marLeft w:val="0"/>
          <w:marRight w:val="0"/>
          <w:marTop w:val="0"/>
          <w:marBottom w:val="0"/>
          <w:divBdr>
            <w:top w:val="none" w:sz="0" w:space="0" w:color="auto"/>
            <w:left w:val="none" w:sz="0" w:space="0" w:color="auto"/>
            <w:bottom w:val="none" w:sz="0" w:space="0" w:color="auto"/>
            <w:right w:val="none" w:sz="0" w:space="0" w:color="auto"/>
          </w:divBdr>
        </w:div>
        <w:div w:id="1239513113">
          <w:marLeft w:val="0"/>
          <w:marRight w:val="0"/>
          <w:marTop w:val="0"/>
          <w:marBottom w:val="0"/>
          <w:divBdr>
            <w:top w:val="none" w:sz="0" w:space="0" w:color="auto"/>
            <w:left w:val="none" w:sz="0" w:space="0" w:color="auto"/>
            <w:bottom w:val="none" w:sz="0" w:space="0" w:color="auto"/>
            <w:right w:val="none" w:sz="0" w:space="0" w:color="auto"/>
          </w:divBdr>
        </w:div>
        <w:div w:id="924798936">
          <w:marLeft w:val="0"/>
          <w:marRight w:val="0"/>
          <w:marTop w:val="0"/>
          <w:marBottom w:val="0"/>
          <w:divBdr>
            <w:top w:val="none" w:sz="0" w:space="0" w:color="auto"/>
            <w:left w:val="none" w:sz="0" w:space="0" w:color="auto"/>
            <w:bottom w:val="none" w:sz="0" w:space="0" w:color="auto"/>
            <w:right w:val="none" w:sz="0" w:space="0" w:color="auto"/>
          </w:divBdr>
        </w:div>
        <w:div w:id="943263659">
          <w:marLeft w:val="0"/>
          <w:marRight w:val="0"/>
          <w:marTop w:val="0"/>
          <w:marBottom w:val="0"/>
          <w:divBdr>
            <w:top w:val="none" w:sz="0" w:space="0" w:color="auto"/>
            <w:left w:val="none" w:sz="0" w:space="0" w:color="auto"/>
            <w:bottom w:val="none" w:sz="0" w:space="0" w:color="auto"/>
            <w:right w:val="none" w:sz="0" w:space="0" w:color="auto"/>
          </w:divBdr>
        </w:div>
        <w:div w:id="681325971">
          <w:marLeft w:val="0"/>
          <w:marRight w:val="0"/>
          <w:marTop w:val="0"/>
          <w:marBottom w:val="0"/>
          <w:divBdr>
            <w:top w:val="none" w:sz="0" w:space="0" w:color="auto"/>
            <w:left w:val="none" w:sz="0" w:space="0" w:color="auto"/>
            <w:bottom w:val="none" w:sz="0" w:space="0" w:color="auto"/>
            <w:right w:val="none" w:sz="0" w:space="0" w:color="auto"/>
          </w:divBdr>
        </w:div>
        <w:div w:id="1306397396">
          <w:marLeft w:val="0"/>
          <w:marRight w:val="0"/>
          <w:marTop w:val="0"/>
          <w:marBottom w:val="0"/>
          <w:divBdr>
            <w:top w:val="none" w:sz="0" w:space="0" w:color="auto"/>
            <w:left w:val="none" w:sz="0" w:space="0" w:color="auto"/>
            <w:bottom w:val="none" w:sz="0" w:space="0" w:color="auto"/>
            <w:right w:val="none" w:sz="0" w:space="0" w:color="auto"/>
          </w:divBdr>
        </w:div>
        <w:div w:id="1672248151">
          <w:marLeft w:val="0"/>
          <w:marRight w:val="0"/>
          <w:marTop w:val="0"/>
          <w:marBottom w:val="0"/>
          <w:divBdr>
            <w:top w:val="none" w:sz="0" w:space="0" w:color="auto"/>
            <w:left w:val="none" w:sz="0" w:space="0" w:color="auto"/>
            <w:bottom w:val="none" w:sz="0" w:space="0" w:color="auto"/>
            <w:right w:val="none" w:sz="0" w:space="0" w:color="auto"/>
          </w:divBdr>
        </w:div>
        <w:div w:id="1896769867">
          <w:marLeft w:val="0"/>
          <w:marRight w:val="0"/>
          <w:marTop w:val="0"/>
          <w:marBottom w:val="0"/>
          <w:divBdr>
            <w:top w:val="none" w:sz="0" w:space="0" w:color="auto"/>
            <w:left w:val="none" w:sz="0" w:space="0" w:color="auto"/>
            <w:bottom w:val="none" w:sz="0" w:space="0" w:color="auto"/>
            <w:right w:val="none" w:sz="0" w:space="0" w:color="auto"/>
          </w:divBdr>
        </w:div>
      </w:divsChild>
    </w:div>
    <w:div w:id="260380014">
      <w:bodyDiv w:val="1"/>
      <w:marLeft w:val="0"/>
      <w:marRight w:val="0"/>
      <w:marTop w:val="0"/>
      <w:marBottom w:val="0"/>
      <w:divBdr>
        <w:top w:val="none" w:sz="0" w:space="0" w:color="auto"/>
        <w:left w:val="none" w:sz="0" w:space="0" w:color="auto"/>
        <w:bottom w:val="none" w:sz="0" w:space="0" w:color="auto"/>
        <w:right w:val="none" w:sz="0" w:space="0" w:color="auto"/>
      </w:divBdr>
    </w:div>
    <w:div w:id="385951928">
      <w:bodyDiv w:val="1"/>
      <w:marLeft w:val="0"/>
      <w:marRight w:val="0"/>
      <w:marTop w:val="0"/>
      <w:marBottom w:val="0"/>
      <w:divBdr>
        <w:top w:val="none" w:sz="0" w:space="0" w:color="auto"/>
        <w:left w:val="none" w:sz="0" w:space="0" w:color="auto"/>
        <w:bottom w:val="none" w:sz="0" w:space="0" w:color="auto"/>
        <w:right w:val="none" w:sz="0" w:space="0" w:color="auto"/>
      </w:divBdr>
    </w:div>
    <w:div w:id="393552648">
      <w:bodyDiv w:val="1"/>
      <w:marLeft w:val="0"/>
      <w:marRight w:val="0"/>
      <w:marTop w:val="0"/>
      <w:marBottom w:val="0"/>
      <w:divBdr>
        <w:top w:val="none" w:sz="0" w:space="0" w:color="auto"/>
        <w:left w:val="none" w:sz="0" w:space="0" w:color="auto"/>
        <w:bottom w:val="none" w:sz="0" w:space="0" w:color="auto"/>
        <w:right w:val="none" w:sz="0" w:space="0" w:color="auto"/>
      </w:divBdr>
    </w:div>
    <w:div w:id="449014486">
      <w:bodyDiv w:val="1"/>
      <w:marLeft w:val="0"/>
      <w:marRight w:val="0"/>
      <w:marTop w:val="0"/>
      <w:marBottom w:val="0"/>
      <w:divBdr>
        <w:top w:val="none" w:sz="0" w:space="0" w:color="auto"/>
        <w:left w:val="none" w:sz="0" w:space="0" w:color="auto"/>
        <w:bottom w:val="none" w:sz="0" w:space="0" w:color="auto"/>
        <w:right w:val="none" w:sz="0" w:space="0" w:color="auto"/>
      </w:divBdr>
    </w:div>
    <w:div w:id="461271773">
      <w:bodyDiv w:val="1"/>
      <w:marLeft w:val="0"/>
      <w:marRight w:val="0"/>
      <w:marTop w:val="0"/>
      <w:marBottom w:val="0"/>
      <w:divBdr>
        <w:top w:val="none" w:sz="0" w:space="0" w:color="auto"/>
        <w:left w:val="none" w:sz="0" w:space="0" w:color="auto"/>
        <w:bottom w:val="none" w:sz="0" w:space="0" w:color="auto"/>
        <w:right w:val="none" w:sz="0" w:space="0" w:color="auto"/>
      </w:divBdr>
    </w:div>
    <w:div w:id="492990522">
      <w:bodyDiv w:val="1"/>
      <w:marLeft w:val="0"/>
      <w:marRight w:val="0"/>
      <w:marTop w:val="0"/>
      <w:marBottom w:val="0"/>
      <w:divBdr>
        <w:top w:val="none" w:sz="0" w:space="0" w:color="auto"/>
        <w:left w:val="none" w:sz="0" w:space="0" w:color="auto"/>
        <w:bottom w:val="none" w:sz="0" w:space="0" w:color="auto"/>
        <w:right w:val="none" w:sz="0" w:space="0" w:color="auto"/>
      </w:divBdr>
    </w:div>
    <w:div w:id="502744445">
      <w:bodyDiv w:val="1"/>
      <w:marLeft w:val="0"/>
      <w:marRight w:val="0"/>
      <w:marTop w:val="0"/>
      <w:marBottom w:val="0"/>
      <w:divBdr>
        <w:top w:val="none" w:sz="0" w:space="0" w:color="auto"/>
        <w:left w:val="none" w:sz="0" w:space="0" w:color="auto"/>
        <w:bottom w:val="none" w:sz="0" w:space="0" w:color="auto"/>
        <w:right w:val="none" w:sz="0" w:space="0" w:color="auto"/>
      </w:divBdr>
      <w:divsChild>
        <w:div w:id="416290808">
          <w:marLeft w:val="0"/>
          <w:marRight w:val="0"/>
          <w:marTop w:val="0"/>
          <w:marBottom w:val="0"/>
          <w:divBdr>
            <w:top w:val="none" w:sz="0" w:space="0" w:color="auto"/>
            <w:left w:val="none" w:sz="0" w:space="0" w:color="auto"/>
            <w:bottom w:val="none" w:sz="0" w:space="0" w:color="auto"/>
            <w:right w:val="none" w:sz="0" w:space="0" w:color="auto"/>
          </w:divBdr>
        </w:div>
        <w:div w:id="228997507">
          <w:marLeft w:val="0"/>
          <w:marRight w:val="0"/>
          <w:marTop w:val="0"/>
          <w:marBottom w:val="0"/>
          <w:divBdr>
            <w:top w:val="none" w:sz="0" w:space="0" w:color="auto"/>
            <w:left w:val="none" w:sz="0" w:space="0" w:color="auto"/>
            <w:bottom w:val="none" w:sz="0" w:space="0" w:color="auto"/>
            <w:right w:val="none" w:sz="0" w:space="0" w:color="auto"/>
          </w:divBdr>
        </w:div>
        <w:div w:id="2047219752">
          <w:marLeft w:val="0"/>
          <w:marRight w:val="0"/>
          <w:marTop w:val="0"/>
          <w:marBottom w:val="0"/>
          <w:divBdr>
            <w:top w:val="none" w:sz="0" w:space="0" w:color="auto"/>
            <w:left w:val="none" w:sz="0" w:space="0" w:color="auto"/>
            <w:bottom w:val="none" w:sz="0" w:space="0" w:color="auto"/>
            <w:right w:val="none" w:sz="0" w:space="0" w:color="auto"/>
          </w:divBdr>
        </w:div>
        <w:div w:id="1063600663">
          <w:marLeft w:val="0"/>
          <w:marRight w:val="0"/>
          <w:marTop w:val="0"/>
          <w:marBottom w:val="0"/>
          <w:divBdr>
            <w:top w:val="none" w:sz="0" w:space="0" w:color="auto"/>
            <w:left w:val="none" w:sz="0" w:space="0" w:color="auto"/>
            <w:bottom w:val="none" w:sz="0" w:space="0" w:color="auto"/>
            <w:right w:val="none" w:sz="0" w:space="0" w:color="auto"/>
          </w:divBdr>
        </w:div>
        <w:div w:id="25639427">
          <w:marLeft w:val="0"/>
          <w:marRight w:val="0"/>
          <w:marTop w:val="0"/>
          <w:marBottom w:val="0"/>
          <w:divBdr>
            <w:top w:val="none" w:sz="0" w:space="0" w:color="auto"/>
            <w:left w:val="none" w:sz="0" w:space="0" w:color="auto"/>
            <w:bottom w:val="none" w:sz="0" w:space="0" w:color="auto"/>
            <w:right w:val="none" w:sz="0" w:space="0" w:color="auto"/>
          </w:divBdr>
        </w:div>
        <w:div w:id="651561988">
          <w:marLeft w:val="0"/>
          <w:marRight w:val="0"/>
          <w:marTop w:val="0"/>
          <w:marBottom w:val="0"/>
          <w:divBdr>
            <w:top w:val="none" w:sz="0" w:space="0" w:color="auto"/>
            <w:left w:val="none" w:sz="0" w:space="0" w:color="auto"/>
            <w:bottom w:val="none" w:sz="0" w:space="0" w:color="auto"/>
            <w:right w:val="none" w:sz="0" w:space="0" w:color="auto"/>
          </w:divBdr>
        </w:div>
        <w:div w:id="2119828666">
          <w:marLeft w:val="0"/>
          <w:marRight w:val="0"/>
          <w:marTop w:val="0"/>
          <w:marBottom w:val="0"/>
          <w:divBdr>
            <w:top w:val="none" w:sz="0" w:space="0" w:color="auto"/>
            <w:left w:val="none" w:sz="0" w:space="0" w:color="auto"/>
            <w:bottom w:val="none" w:sz="0" w:space="0" w:color="auto"/>
            <w:right w:val="none" w:sz="0" w:space="0" w:color="auto"/>
          </w:divBdr>
        </w:div>
        <w:div w:id="1652715908">
          <w:marLeft w:val="0"/>
          <w:marRight w:val="0"/>
          <w:marTop w:val="0"/>
          <w:marBottom w:val="0"/>
          <w:divBdr>
            <w:top w:val="none" w:sz="0" w:space="0" w:color="auto"/>
            <w:left w:val="none" w:sz="0" w:space="0" w:color="auto"/>
            <w:bottom w:val="none" w:sz="0" w:space="0" w:color="auto"/>
            <w:right w:val="none" w:sz="0" w:space="0" w:color="auto"/>
          </w:divBdr>
        </w:div>
        <w:div w:id="207305541">
          <w:marLeft w:val="0"/>
          <w:marRight w:val="0"/>
          <w:marTop w:val="0"/>
          <w:marBottom w:val="0"/>
          <w:divBdr>
            <w:top w:val="none" w:sz="0" w:space="0" w:color="auto"/>
            <w:left w:val="none" w:sz="0" w:space="0" w:color="auto"/>
            <w:bottom w:val="none" w:sz="0" w:space="0" w:color="auto"/>
            <w:right w:val="none" w:sz="0" w:space="0" w:color="auto"/>
          </w:divBdr>
        </w:div>
        <w:div w:id="1852791615">
          <w:marLeft w:val="0"/>
          <w:marRight w:val="0"/>
          <w:marTop w:val="0"/>
          <w:marBottom w:val="0"/>
          <w:divBdr>
            <w:top w:val="none" w:sz="0" w:space="0" w:color="auto"/>
            <w:left w:val="none" w:sz="0" w:space="0" w:color="auto"/>
            <w:bottom w:val="none" w:sz="0" w:space="0" w:color="auto"/>
            <w:right w:val="none" w:sz="0" w:space="0" w:color="auto"/>
          </w:divBdr>
        </w:div>
        <w:div w:id="790368019">
          <w:marLeft w:val="0"/>
          <w:marRight w:val="0"/>
          <w:marTop w:val="0"/>
          <w:marBottom w:val="0"/>
          <w:divBdr>
            <w:top w:val="none" w:sz="0" w:space="0" w:color="auto"/>
            <w:left w:val="none" w:sz="0" w:space="0" w:color="auto"/>
            <w:bottom w:val="none" w:sz="0" w:space="0" w:color="auto"/>
            <w:right w:val="none" w:sz="0" w:space="0" w:color="auto"/>
          </w:divBdr>
        </w:div>
        <w:div w:id="1543905950">
          <w:marLeft w:val="0"/>
          <w:marRight w:val="0"/>
          <w:marTop w:val="0"/>
          <w:marBottom w:val="0"/>
          <w:divBdr>
            <w:top w:val="none" w:sz="0" w:space="0" w:color="auto"/>
            <w:left w:val="none" w:sz="0" w:space="0" w:color="auto"/>
            <w:bottom w:val="none" w:sz="0" w:space="0" w:color="auto"/>
            <w:right w:val="none" w:sz="0" w:space="0" w:color="auto"/>
          </w:divBdr>
        </w:div>
        <w:div w:id="285701364">
          <w:marLeft w:val="0"/>
          <w:marRight w:val="0"/>
          <w:marTop w:val="0"/>
          <w:marBottom w:val="0"/>
          <w:divBdr>
            <w:top w:val="none" w:sz="0" w:space="0" w:color="auto"/>
            <w:left w:val="none" w:sz="0" w:space="0" w:color="auto"/>
            <w:bottom w:val="none" w:sz="0" w:space="0" w:color="auto"/>
            <w:right w:val="none" w:sz="0" w:space="0" w:color="auto"/>
          </w:divBdr>
        </w:div>
        <w:div w:id="1881433387">
          <w:marLeft w:val="0"/>
          <w:marRight w:val="0"/>
          <w:marTop w:val="0"/>
          <w:marBottom w:val="0"/>
          <w:divBdr>
            <w:top w:val="none" w:sz="0" w:space="0" w:color="auto"/>
            <w:left w:val="none" w:sz="0" w:space="0" w:color="auto"/>
            <w:bottom w:val="none" w:sz="0" w:space="0" w:color="auto"/>
            <w:right w:val="none" w:sz="0" w:space="0" w:color="auto"/>
          </w:divBdr>
        </w:div>
        <w:div w:id="959846296">
          <w:marLeft w:val="0"/>
          <w:marRight w:val="0"/>
          <w:marTop w:val="0"/>
          <w:marBottom w:val="0"/>
          <w:divBdr>
            <w:top w:val="none" w:sz="0" w:space="0" w:color="auto"/>
            <w:left w:val="none" w:sz="0" w:space="0" w:color="auto"/>
            <w:bottom w:val="none" w:sz="0" w:space="0" w:color="auto"/>
            <w:right w:val="none" w:sz="0" w:space="0" w:color="auto"/>
          </w:divBdr>
        </w:div>
        <w:div w:id="1055742944">
          <w:marLeft w:val="0"/>
          <w:marRight w:val="0"/>
          <w:marTop w:val="0"/>
          <w:marBottom w:val="0"/>
          <w:divBdr>
            <w:top w:val="none" w:sz="0" w:space="0" w:color="auto"/>
            <w:left w:val="none" w:sz="0" w:space="0" w:color="auto"/>
            <w:bottom w:val="none" w:sz="0" w:space="0" w:color="auto"/>
            <w:right w:val="none" w:sz="0" w:space="0" w:color="auto"/>
          </w:divBdr>
        </w:div>
        <w:div w:id="1369335584">
          <w:marLeft w:val="0"/>
          <w:marRight w:val="0"/>
          <w:marTop w:val="0"/>
          <w:marBottom w:val="0"/>
          <w:divBdr>
            <w:top w:val="none" w:sz="0" w:space="0" w:color="auto"/>
            <w:left w:val="none" w:sz="0" w:space="0" w:color="auto"/>
            <w:bottom w:val="none" w:sz="0" w:space="0" w:color="auto"/>
            <w:right w:val="none" w:sz="0" w:space="0" w:color="auto"/>
          </w:divBdr>
        </w:div>
        <w:div w:id="1369330311">
          <w:marLeft w:val="0"/>
          <w:marRight w:val="0"/>
          <w:marTop w:val="0"/>
          <w:marBottom w:val="0"/>
          <w:divBdr>
            <w:top w:val="none" w:sz="0" w:space="0" w:color="auto"/>
            <w:left w:val="none" w:sz="0" w:space="0" w:color="auto"/>
            <w:bottom w:val="none" w:sz="0" w:space="0" w:color="auto"/>
            <w:right w:val="none" w:sz="0" w:space="0" w:color="auto"/>
          </w:divBdr>
        </w:div>
      </w:divsChild>
    </w:div>
    <w:div w:id="511066453">
      <w:bodyDiv w:val="1"/>
      <w:marLeft w:val="0"/>
      <w:marRight w:val="0"/>
      <w:marTop w:val="0"/>
      <w:marBottom w:val="0"/>
      <w:divBdr>
        <w:top w:val="none" w:sz="0" w:space="0" w:color="auto"/>
        <w:left w:val="none" w:sz="0" w:space="0" w:color="auto"/>
        <w:bottom w:val="none" w:sz="0" w:space="0" w:color="auto"/>
        <w:right w:val="none" w:sz="0" w:space="0" w:color="auto"/>
      </w:divBdr>
    </w:div>
    <w:div w:id="525221282">
      <w:bodyDiv w:val="1"/>
      <w:marLeft w:val="0"/>
      <w:marRight w:val="0"/>
      <w:marTop w:val="0"/>
      <w:marBottom w:val="0"/>
      <w:divBdr>
        <w:top w:val="none" w:sz="0" w:space="0" w:color="auto"/>
        <w:left w:val="none" w:sz="0" w:space="0" w:color="auto"/>
        <w:bottom w:val="none" w:sz="0" w:space="0" w:color="auto"/>
        <w:right w:val="none" w:sz="0" w:space="0" w:color="auto"/>
      </w:divBdr>
    </w:div>
    <w:div w:id="552733500">
      <w:bodyDiv w:val="1"/>
      <w:marLeft w:val="0"/>
      <w:marRight w:val="0"/>
      <w:marTop w:val="0"/>
      <w:marBottom w:val="0"/>
      <w:divBdr>
        <w:top w:val="none" w:sz="0" w:space="0" w:color="auto"/>
        <w:left w:val="none" w:sz="0" w:space="0" w:color="auto"/>
        <w:bottom w:val="none" w:sz="0" w:space="0" w:color="auto"/>
        <w:right w:val="none" w:sz="0" w:space="0" w:color="auto"/>
      </w:divBdr>
      <w:divsChild>
        <w:div w:id="270556678">
          <w:marLeft w:val="0"/>
          <w:marRight w:val="0"/>
          <w:marTop w:val="0"/>
          <w:marBottom w:val="0"/>
          <w:divBdr>
            <w:top w:val="none" w:sz="0" w:space="0" w:color="auto"/>
            <w:left w:val="none" w:sz="0" w:space="0" w:color="auto"/>
            <w:bottom w:val="none" w:sz="0" w:space="0" w:color="auto"/>
            <w:right w:val="none" w:sz="0" w:space="0" w:color="auto"/>
          </w:divBdr>
        </w:div>
      </w:divsChild>
    </w:div>
    <w:div w:id="577062718">
      <w:bodyDiv w:val="1"/>
      <w:marLeft w:val="0"/>
      <w:marRight w:val="0"/>
      <w:marTop w:val="0"/>
      <w:marBottom w:val="0"/>
      <w:divBdr>
        <w:top w:val="none" w:sz="0" w:space="0" w:color="auto"/>
        <w:left w:val="none" w:sz="0" w:space="0" w:color="auto"/>
        <w:bottom w:val="none" w:sz="0" w:space="0" w:color="auto"/>
        <w:right w:val="none" w:sz="0" w:space="0" w:color="auto"/>
      </w:divBdr>
      <w:divsChild>
        <w:div w:id="693195293">
          <w:marLeft w:val="0"/>
          <w:marRight w:val="0"/>
          <w:marTop w:val="240"/>
          <w:marBottom w:val="240"/>
          <w:divBdr>
            <w:top w:val="none" w:sz="0" w:space="0" w:color="auto"/>
            <w:left w:val="none" w:sz="0" w:space="0" w:color="auto"/>
            <w:bottom w:val="none" w:sz="0" w:space="0" w:color="auto"/>
            <w:right w:val="none" w:sz="0" w:space="0" w:color="auto"/>
          </w:divBdr>
        </w:div>
        <w:div w:id="938609950">
          <w:marLeft w:val="0"/>
          <w:marRight w:val="0"/>
          <w:marTop w:val="240"/>
          <w:marBottom w:val="240"/>
          <w:divBdr>
            <w:top w:val="none" w:sz="0" w:space="0" w:color="auto"/>
            <w:left w:val="none" w:sz="0" w:space="0" w:color="auto"/>
            <w:bottom w:val="none" w:sz="0" w:space="0" w:color="auto"/>
            <w:right w:val="none" w:sz="0" w:space="0" w:color="auto"/>
          </w:divBdr>
        </w:div>
        <w:div w:id="1326469322">
          <w:marLeft w:val="0"/>
          <w:marRight w:val="0"/>
          <w:marTop w:val="0"/>
          <w:marBottom w:val="0"/>
          <w:divBdr>
            <w:top w:val="none" w:sz="0" w:space="0" w:color="auto"/>
            <w:left w:val="none" w:sz="0" w:space="0" w:color="auto"/>
            <w:bottom w:val="none" w:sz="0" w:space="0" w:color="auto"/>
            <w:right w:val="none" w:sz="0" w:space="0" w:color="auto"/>
          </w:divBdr>
        </w:div>
        <w:div w:id="1678337797">
          <w:marLeft w:val="0"/>
          <w:marRight w:val="0"/>
          <w:marTop w:val="240"/>
          <w:marBottom w:val="240"/>
          <w:divBdr>
            <w:top w:val="none" w:sz="0" w:space="0" w:color="auto"/>
            <w:left w:val="none" w:sz="0" w:space="0" w:color="auto"/>
            <w:bottom w:val="none" w:sz="0" w:space="0" w:color="auto"/>
            <w:right w:val="none" w:sz="0" w:space="0" w:color="auto"/>
          </w:divBdr>
        </w:div>
        <w:div w:id="1359309303">
          <w:marLeft w:val="0"/>
          <w:marRight w:val="0"/>
          <w:marTop w:val="240"/>
          <w:marBottom w:val="240"/>
          <w:divBdr>
            <w:top w:val="none" w:sz="0" w:space="0" w:color="auto"/>
            <w:left w:val="none" w:sz="0" w:space="0" w:color="auto"/>
            <w:bottom w:val="none" w:sz="0" w:space="0" w:color="auto"/>
            <w:right w:val="none" w:sz="0" w:space="0" w:color="auto"/>
          </w:divBdr>
        </w:div>
        <w:div w:id="1048453141">
          <w:marLeft w:val="0"/>
          <w:marRight w:val="0"/>
          <w:marTop w:val="240"/>
          <w:marBottom w:val="240"/>
          <w:divBdr>
            <w:top w:val="none" w:sz="0" w:space="0" w:color="auto"/>
            <w:left w:val="none" w:sz="0" w:space="0" w:color="auto"/>
            <w:bottom w:val="none" w:sz="0" w:space="0" w:color="auto"/>
            <w:right w:val="none" w:sz="0" w:space="0" w:color="auto"/>
          </w:divBdr>
        </w:div>
        <w:div w:id="1328636432">
          <w:marLeft w:val="0"/>
          <w:marRight w:val="0"/>
          <w:marTop w:val="240"/>
          <w:marBottom w:val="240"/>
          <w:divBdr>
            <w:top w:val="none" w:sz="0" w:space="0" w:color="auto"/>
            <w:left w:val="none" w:sz="0" w:space="0" w:color="auto"/>
            <w:bottom w:val="none" w:sz="0" w:space="0" w:color="auto"/>
            <w:right w:val="none" w:sz="0" w:space="0" w:color="auto"/>
          </w:divBdr>
        </w:div>
        <w:div w:id="569728878">
          <w:marLeft w:val="0"/>
          <w:marRight w:val="0"/>
          <w:marTop w:val="240"/>
          <w:marBottom w:val="240"/>
          <w:divBdr>
            <w:top w:val="none" w:sz="0" w:space="0" w:color="auto"/>
            <w:left w:val="none" w:sz="0" w:space="0" w:color="auto"/>
            <w:bottom w:val="none" w:sz="0" w:space="0" w:color="auto"/>
            <w:right w:val="none" w:sz="0" w:space="0" w:color="auto"/>
          </w:divBdr>
        </w:div>
      </w:divsChild>
    </w:div>
    <w:div w:id="593365434">
      <w:bodyDiv w:val="1"/>
      <w:marLeft w:val="0"/>
      <w:marRight w:val="0"/>
      <w:marTop w:val="0"/>
      <w:marBottom w:val="0"/>
      <w:divBdr>
        <w:top w:val="none" w:sz="0" w:space="0" w:color="auto"/>
        <w:left w:val="none" w:sz="0" w:space="0" w:color="auto"/>
        <w:bottom w:val="none" w:sz="0" w:space="0" w:color="auto"/>
        <w:right w:val="none" w:sz="0" w:space="0" w:color="auto"/>
      </w:divBdr>
    </w:div>
    <w:div w:id="654995876">
      <w:bodyDiv w:val="1"/>
      <w:marLeft w:val="0"/>
      <w:marRight w:val="0"/>
      <w:marTop w:val="0"/>
      <w:marBottom w:val="0"/>
      <w:divBdr>
        <w:top w:val="none" w:sz="0" w:space="0" w:color="auto"/>
        <w:left w:val="none" w:sz="0" w:space="0" w:color="auto"/>
        <w:bottom w:val="none" w:sz="0" w:space="0" w:color="auto"/>
        <w:right w:val="none" w:sz="0" w:space="0" w:color="auto"/>
      </w:divBdr>
      <w:divsChild>
        <w:div w:id="1547060938">
          <w:marLeft w:val="0"/>
          <w:marRight w:val="0"/>
          <w:marTop w:val="0"/>
          <w:marBottom w:val="0"/>
          <w:divBdr>
            <w:top w:val="none" w:sz="0" w:space="0" w:color="auto"/>
            <w:left w:val="none" w:sz="0" w:space="0" w:color="auto"/>
            <w:bottom w:val="none" w:sz="0" w:space="0" w:color="auto"/>
            <w:right w:val="none" w:sz="0" w:space="0" w:color="auto"/>
          </w:divBdr>
        </w:div>
        <w:div w:id="1898122034">
          <w:marLeft w:val="0"/>
          <w:marRight w:val="0"/>
          <w:marTop w:val="0"/>
          <w:marBottom w:val="0"/>
          <w:divBdr>
            <w:top w:val="none" w:sz="0" w:space="0" w:color="auto"/>
            <w:left w:val="none" w:sz="0" w:space="0" w:color="auto"/>
            <w:bottom w:val="none" w:sz="0" w:space="0" w:color="auto"/>
            <w:right w:val="none" w:sz="0" w:space="0" w:color="auto"/>
          </w:divBdr>
        </w:div>
        <w:div w:id="1811709331">
          <w:marLeft w:val="0"/>
          <w:marRight w:val="0"/>
          <w:marTop w:val="0"/>
          <w:marBottom w:val="0"/>
          <w:divBdr>
            <w:top w:val="none" w:sz="0" w:space="0" w:color="auto"/>
            <w:left w:val="none" w:sz="0" w:space="0" w:color="auto"/>
            <w:bottom w:val="none" w:sz="0" w:space="0" w:color="auto"/>
            <w:right w:val="none" w:sz="0" w:space="0" w:color="auto"/>
          </w:divBdr>
        </w:div>
      </w:divsChild>
    </w:div>
    <w:div w:id="66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8003">
          <w:marLeft w:val="0"/>
          <w:marRight w:val="0"/>
          <w:marTop w:val="0"/>
          <w:marBottom w:val="0"/>
          <w:divBdr>
            <w:top w:val="none" w:sz="0" w:space="0" w:color="auto"/>
            <w:left w:val="none" w:sz="0" w:space="0" w:color="auto"/>
            <w:bottom w:val="none" w:sz="0" w:space="0" w:color="auto"/>
            <w:right w:val="none" w:sz="0" w:space="0" w:color="auto"/>
          </w:divBdr>
        </w:div>
      </w:divsChild>
    </w:div>
    <w:div w:id="677655064">
      <w:bodyDiv w:val="1"/>
      <w:marLeft w:val="0"/>
      <w:marRight w:val="0"/>
      <w:marTop w:val="0"/>
      <w:marBottom w:val="0"/>
      <w:divBdr>
        <w:top w:val="none" w:sz="0" w:space="0" w:color="auto"/>
        <w:left w:val="none" w:sz="0" w:space="0" w:color="auto"/>
        <w:bottom w:val="none" w:sz="0" w:space="0" w:color="auto"/>
        <w:right w:val="none" w:sz="0" w:space="0" w:color="auto"/>
      </w:divBdr>
    </w:div>
    <w:div w:id="706873496">
      <w:bodyDiv w:val="1"/>
      <w:marLeft w:val="0"/>
      <w:marRight w:val="0"/>
      <w:marTop w:val="0"/>
      <w:marBottom w:val="0"/>
      <w:divBdr>
        <w:top w:val="none" w:sz="0" w:space="0" w:color="auto"/>
        <w:left w:val="none" w:sz="0" w:space="0" w:color="auto"/>
        <w:bottom w:val="none" w:sz="0" w:space="0" w:color="auto"/>
        <w:right w:val="none" w:sz="0" w:space="0" w:color="auto"/>
      </w:divBdr>
    </w:div>
    <w:div w:id="716701822">
      <w:bodyDiv w:val="1"/>
      <w:marLeft w:val="0"/>
      <w:marRight w:val="0"/>
      <w:marTop w:val="0"/>
      <w:marBottom w:val="0"/>
      <w:divBdr>
        <w:top w:val="none" w:sz="0" w:space="0" w:color="auto"/>
        <w:left w:val="none" w:sz="0" w:space="0" w:color="auto"/>
        <w:bottom w:val="none" w:sz="0" w:space="0" w:color="auto"/>
        <w:right w:val="none" w:sz="0" w:space="0" w:color="auto"/>
      </w:divBdr>
    </w:div>
    <w:div w:id="719787945">
      <w:bodyDiv w:val="1"/>
      <w:marLeft w:val="0"/>
      <w:marRight w:val="0"/>
      <w:marTop w:val="0"/>
      <w:marBottom w:val="0"/>
      <w:divBdr>
        <w:top w:val="none" w:sz="0" w:space="0" w:color="auto"/>
        <w:left w:val="none" w:sz="0" w:space="0" w:color="auto"/>
        <w:bottom w:val="none" w:sz="0" w:space="0" w:color="auto"/>
        <w:right w:val="none" w:sz="0" w:space="0" w:color="auto"/>
      </w:divBdr>
    </w:div>
    <w:div w:id="719985401">
      <w:bodyDiv w:val="1"/>
      <w:marLeft w:val="0"/>
      <w:marRight w:val="0"/>
      <w:marTop w:val="0"/>
      <w:marBottom w:val="0"/>
      <w:divBdr>
        <w:top w:val="none" w:sz="0" w:space="0" w:color="auto"/>
        <w:left w:val="none" w:sz="0" w:space="0" w:color="auto"/>
        <w:bottom w:val="none" w:sz="0" w:space="0" w:color="auto"/>
        <w:right w:val="none" w:sz="0" w:space="0" w:color="auto"/>
      </w:divBdr>
    </w:div>
    <w:div w:id="726493817">
      <w:bodyDiv w:val="1"/>
      <w:marLeft w:val="0"/>
      <w:marRight w:val="0"/>
      <w:marTop w:val="0"/>
      <w:marBottom w:val="0"/>
      <w:divBdr>
        <w:top w:val="none" w:sz="0" w:space="0" w:color="auto"/>
        <w:left w:val="none" w:sz="0" w:space="0" w:color="auto"/>
        <w:bottom w:val="none" w:sz="0" w:space="0" w:color="auto"/>
        <w:right w:val="none" w:sz="0" w:space="0" w:color="auto"/>
      </w:divBdr>
    </w:div>
    <w:div w:id="754864206">
      <w:bodyDiv w:val="1"/>
      <w:marLeft w:val="0"/>
      <w:marRight w:val="0"/>
      <w:marTop w:val="0"/>
      <w:marBottom w:val="0"/>
      <w:divBdr>
        <w:top w:val="none" w:sz="0" w:space="0" w:color="auto"/>
        <w:left w:val="none" w:sz="0" w:space="0" w:color="auto"/>
        <w:bottom w:val="none" w:sz="0" w:space="0" w:color="auto"/>
        <w:right w:val="none" w:sz="0" w:space="0" w:color="auto"/>
      </w:divBdr>
    </w:div>
    <w:div w:id="791946898">
      <w:bodyDiv w:val="1"/>
      <w:marLeft w:val="0"/>
      <w:marRight w:val="0"/>
      <w:marTop w:val="0"/>
      <w:marBottom w:val="0"/>
      <w:divBdr>
        <w:top w:val="none" w:sz="0" w:space="0" w:color="auto"/>
        <w:left w:val="none" w:sz="0" w:space="0" w:color="auto"/>
        <w:bottom w:val="none" w:sz="0" w:space="0" w:color="auto"/>
        <w:right w:val="none" w:sz="0" w:space="0" w:color="auto"/>
      </w:divBdr>
      <w:divsChild>
        <w:div w:id="555699827">
          <w:marLeft w:val="0"/>
          <w:marRight w:val="0"/>
          <w:marTop w:val="0"/>
          <w:marBottom w:val="0"/>
          <w:divBdr>
            <w:top w:val="none" w:sz="0" w:space="0" w:color="auto"/>
            <w:left w:val="none" w:sz="0" w:space="0" w:color="auto"/>
            <w:bottom w:val="none" w:sz="0" w:space="0" w:color="auto"/>
            <w:right w:val="none" w:sz="0" w:space="0" w:color="auto"/>
          </w:divBdr>
        </w:div>
      </w:divsChild>
    </w:div>
    <w:div w:id="836580529">
      <w:bodyDiv w:val="1"/>
      <w:marLeft w:val="0"/>
      <w:marRight w:val="0"/>
      <w:marTop w:val="0"/>
      <w:marBottom w:val="0"/>
      <w:divBdr>
        <w:top w:val="none" w:sz="0" w:space="0" w:color="auto"/>
        <w:left w:val="none" w:sz="0" w:space="0" w:color="auto"/>
        <w:bottom w:val="none" w:sz="0" w:space="0" w:color="auto"/>
        <w:right w:val="none" w:sz="0" w:space="0" w:color="auto"/>
      </w:divBdr>
    </w:div>
    <w:div w:id="849179810">
      <w:bodyDiv w:val="1"/>
      <w:marLeft w:val="0"/>
      <w:marRight w:val="0"/>
      <w:marTop w:val="0"/>
      <w:marBottom w:val="0"/>
      <w:divBdr>
        <w:top w:val="none" w:sz="0" w:space="0" w:color="auto"/>
        <w:left w:val="none" w:sz="0" w:space="0" w:color="auto"/>
        <w:bottom w:val="none" w:sz="0" w:space="0" w:color="auto"/>
        <w:right w:val="none" w:sz="0" w:space="0" w:color="auto"/>
      </w:divBdr>
    </w:div>
    <w:div w:id="853883058">
      <w:bodyDiv w:val="1"/>
      <w:marLeft w:val="0"/>
      <w:marRight w:val="0"/>
      <w:marTop w:val="0"/>
      <w:marBottom w:val="0"/>
      <w:divBdr>
        <w:top w:val="none" w:sz="0" w:space="0" w:color="auto"/>
        <w:left w:val="none" w:sz="0" w:space="0" w:color="auto"/>
        <w:bottom w:val="none" w:sz="0" w:space="0" w:color="auto"/>
        <w:right w:val="none" w:sz="0" w:space="0" w:color="auto"/>
      </w:divBdr>
    </w:div>
    <w:div w:id="942034624">
      <w:bodyDiv w:val="1"/>
      <w:marLeft w:val="0"/>
      <w:marRight w:val="0"/>
      <w:marTop w:val="0"/>
      <w:marBottom w:val="0"/>
      <w:divBdr>
        <w:top w:val="none" w:sz="0" w:space="0" w:color="auto"/>
        <w:left w:val="none" w:sz="0" w:space="0" w:color="auto"/>
        <w:bottom w:val="none" w:sz="0" w:space="0" w:color="auto"/>
        <w:right w:val="none" w:sz="0" w:space="0" w:color="auto"/>
      </w:divBdr>
      <w:divsChild>
        <w:div w:id="796533413">
          <w:marLeft w:val="0"/>
          <w:marRight w:val="0"/>
          <w:marTop w:val="0"/>
          <w:marBottom w:val="0"/>
          <w:divBdr>
            <w:top w:val="none" w:sz="0" w:space="0" w:color="auto"/>
            <w:left w:val="none" w:sz="0" w:space="0" w:color="auto"/>
            <w:bottom w:val="none" w:sz="0" w:space="0" w:color="auto"/>
            <w:right w:val="none" w:sz="0" w:space="0" w:color="auto"/>
          </w:divBdr>
        </w:div>
        <w:div w:id="1938514935">
          <w:marLeft w:val="0"/>
          <w:marRight w:val="0"/>
          <w:marTop w:val="0"/>
          <w:marBottom w:val="0"/>
          <w:divBdr>
            <w:top w:val="none" w:sz="0" w:space="0" w:color="auto"/>
            <w:left w:val="none" w:sz="0" w:space="0" w:color="auto"/>
            <w:bottom w:val="none" w:sz="0" w:space="0" w:color="auto"/>
            <w:right w:val="none" w:sz="0" w:space="0" w:color="auto"/>
          </w:divBdr>
        </w:div>
        <w:div w:id="684786783">
          <w:marLeft w:val="0"/>
          <w:marRight w:val="0"/>
          <w:marTop w:val="0"/>
          <w:marBottom w:val="0"/>
          <w:divBdr>
            <w:top w:val="none" w:sz="0" w:space="0" w:color="auto"/>
            <w:left w:val="none" w:sz="0" w:space="0" w:color="auto"/>
            <w:bottom w:val="none" w:sz="0" w:space="0" w:color="auto"/>
            <w:right w:val="none" w:sz="0" w:space="0" w:color="auto"/>
          </w:divBdr>
        </w:div>
        <w:div w:id="1350258605">
          <w:marLeft w:val="0"/>
          <w:marRight w:val="0"/>
          <w:marTop w:val="0"/>
          <w:marBottom w:val="0"/>
          <w:divBdr>
            <w:top w:val="none" w:sz="0" w:space="0" w:color="auto"/>
            <w:left w:val="none" w:sz="0" w:space="0" w:color="auto"/>
            <w:bottom w:val="none" w:sz="0" w:space="0" w:color="auto"/>
            <w:right w:val="none" w:sz="0" w:space="0" w:color="auto"/>
          </w:divBdr>
        </w:div>
      </w:divsChild>
    </w:div>
    <w:div w:id="950169517">
      <w:bodyDiv w:val="1"/>
      <w:marLeft w:val="0"/>
      <w:marRight w:val="0"/>
      <w:marTop w:val="0"/>
      <w:marBottom w:val="0"/>
      <w:divBdr>
        <w:top w:val="none" w:sz="0" w:space="0" w:color="auto"/>
        <w:left w:val="none" w:sz="0" w:space="0" w:color="auto"/>
        <w:bottom w:val="none" w:sz="0" w:space="0" w:color="auto"/>
        <w:right w:val="none" w:sz="0" w:space="0" w:color="auto"/>
      </w:divBdr>
    </w:div>
    <w:div w:id="968167451">
      <w:bodyDiv w:val="1"/>
      <w:marLeft w:val="0"/>
      <w:marRight w:val="0"/>
      <w:marTop w:val="0"/>
      <w:marBottom w:val="0"/>
      <w:divBdr>
        <w:top w:val="none" w:sz="0" w:space="0" w:color="auto"/>
        <w:left w:val="none" w:sz="0" w:space="0" w:color="auto"/>
        <w:bottom w:val="none" w:sz="0" w:space="0" w:color="auto"/>
        <w:right w:val="none" w:sz="0" w:space="0" w:color="auto"/>
      </w:divBdr>
      <w:divsChild>
        <w:div w:id="634263242">
          <w:marLeft w:val="0"/>
          <w:marRight w:val="0"/>
          <w:marTop w:val="0"/>
          <w:marBottom w:val="0"/>
          <w:divBdr>
            <w:top w:val="none" w:sz="0" w:space="0" w:color="auto"/>
            <w:left w:val="none" w:sz="0" w:space="0" w:color="auto"/>
            <w:bottom w:val="none" w:sz="0" w:space="0" w:color="auto"/>
            <w:right w:val="none" w:sz="0" w:space="0" w:color="auto"/>
          </w:divBdr>
        </w:div>
        <w:div w:id="1300263928">
          <w:marLeft w:val="0"/>
          <w:marRight w:val="0"/>
          <w:marTop w:val="0"/>
          <w:marBottom w:val="0"/>
          <w:divBdr>
            <w:top w:val="none" w:sz="0" w:space="0" w:color="auto"/>
            <w:left w:val="none" w:sz="0" w:space="0" w:color="auto"/>
            <w:bottom w:val="none" w:sz="0" w:space="0" w:color="auto"/>
            <w:right w:val="none" w:sz="0" w:space="0" w:color="auto"/>
          </w:divBdr>
        </w:div>
        <w:div w:id="254679666">
          <w:marLeft w:val="0"/>
          <w:marRight w:val="0"/>
          <w:marTop w:val="0"/>
          <w:marBottom w:val="0"/>
          <w:divBdr>
            <w:top w:val="none" w:sz="0" w:space="0" w:color="auto"/>
            <w:left w:val="none" w:sz="0" w:space="0" w:color="auto"/>
            <w:bottom w:val="none" w:sz="0" w:space="0" w:color="auto"/>
            <w:right w:val="none" w:sz="0" w:space="0" w:color="auto"/>
          </w:divBdr>
        </w:div>
        <w:div w:id="564921692">
          <w:marLeft w:val="0"/>
          <w:marRight w:val="0"/>
          <w:marTop w:val="0"/>
          <w:marBottom w:val="0"/>
          <w:divBdr>
            <w:top w:val="none" w:sz="0" w:space="0" w:color="auto"/>
            <w:left w:val="none" w:sz="0" w:space="0" w:color="auto"/>
            <w:bottom w:val="none" w:sz="0" w:space="0" w:color="auto"/>
            <w:right w:val="none" w:sz="0" w:space="0" w:color="auto"/>
          </w:divBdr>
        </w:div>
        <w:div w:id="651375121">
          <w:marLeft w:val="0"/>
          <w:marRight w:val="0"/>
          <w:marTop w:val="0"/>
          <w:marBottom w:val="0"/>
          <w:divBdr>
            <w:top w:val="none" w:sz="0" w:space="0" w:color="auto"/>
            <w:left w:val="none" w:sz="0" w:space="0" w:color="auto"/>
            <w:bottom w:val="none" w:sz="0" w:space="0" w:color="auto"/>
            <w:right w:val="none" w:sz="0" w:space="0" w:color="auto"/>
          </w:divBdr>
        </w:div>
        <w:div w:id="1565020359">
          <w:marLeft w:val="0"/>
          <w:marRight w:val="0"/>
          <w:marTop w:val="0"/>
          <w:marBottom w:val="0"/>
          <w:divBdr>
            <w:top w:val="none" w:sz="0" w:space="0" w:color="auto"/>
            <w:left w:val="none" w:sz="0" w:space="0" w:color="auto"/>
            <w:bottom w:val="none" w:sz="0" w:space="0" w:color="auto"/>
            <w:right w:val="none" w:sz="0" w:space="0" w:color="auto"/>
          </w:divBdr>
        </w:div>
        <w:div w:id="284238439">
          <w:marLeft w:val="0"/>
          <w:marRight w:val="0"/>
          <w:marTop w:val="0"/>
          <w:marBottom w:val="0"/>
          <w:divBdr>
            <w:top w:val="none" w:sz="0" w:space="0" w:color="auto"/>
            <w:left w:val="none" w:sz="0" w:space="0" w:color="auto"/>
            <w:bottom w:val="none" w:sz="0" w:space="0" w:color="auto"/>
            <w:right w:val="none" w:sz="0" w:space="0" w:color="auto"/>
          </w:divBdr>
        </w:div>
        <w:div w:id="1530147218">
          <w:marLeft w:val="0"/>
          <w:marRight w:val="0"/>
          <w:marTop w:val="0"/>
          <w:marBottom w:val="0"/>
          <w:divBdr>
            <w:top w:val="none" w:sz="0" w:space="0" w:color="auto"/>
            <w:left w:val="none" w:sz="0" w:space="0" w:color="auto"/>
            <w:bottom w:val="none" w:sz="0" w:space="0" w:color="auto"/>
            <w:right w:val="none" w:sz="0" w:space="0" w:color="auto"/>
          </w:divBdr>
        </w:div>
        <w:div w:id="1432779330">
          <w:marLeft w:val="0"/>
          <w:marRight w:val="0"/>
          <w:marTop w:val="0"/>
          <w:marBottom w:val="0"/>
          <w:divBdr>
            <w:top w:val="none" w:sz="0" w:space="0" w:color="auto"/>
            <w:left w:val="none" w:sz="0" w:space="0" w:color="auto"/>
            <w:bottom w:val="none" w:sz="0" w:space="0" w:color="auto"/>
            <w:right w:val="none" w:sz="0" w:space="0" w:color="auto"/>
          </w:divBdr>
        </w:div>
        <w:div w:id="1832520334">
          <w:marLeft w:val="0"/>
          <w:marRight w:val="0"/>
          <w:marTop w:val="0"/>
          <w:marBottom w:val="0"/>
          <w:divBdr>
            <w:top w:val="none" w:sz="0" w:space="0" w:color="auto"/>
            <w:left w:val="none" w:sz="0" w:space="0" w:color="auto"/>
            <w:bottom w:val="none" w:sz="0" w:space="0" w:color="auto"/>
            <w:right w:val="none" w:sz="0" w:space="0" w:color="auto"/>
          </w:divBdr>
        </w:div>
        <w:div w:id="2124497308">
          <w:marLeft w:val="0"/>
          <w:marRight w:val="0"/>
          <w:marTop w:val="0"/>
          <w:marBottom w:val="0"/>
          <w:divBdr>
            <w:top w:val="none" w:sz="0" w:space="0" w:color="auto"/>
            <w:left w:val="none" w:sz="0" w:space="0" w:color="auto"/>
            <w:bottom w:val="none" w:sz="0" w:space="0" w:color="auto"/>
            <w:right w:val="none" w:sz="0" w:space="0" w:color="auto"/>
          </w:divBdr>
        </w:div>
        <w:div w:id="293215096">
          <w:marLeft w:val="0"/>
          <w:marRight w:val="0"/>
          <w:marTop w:val="0"/>
          <w:marBottom w:val="0"/>
          <w:divBdr>
            <w:top w:val="none" w:sz="0" w:space="0" w:color="auto"/>
            <w:left w:val="none" w:sz="0" w:space="0" w:color="auto"/>
            <w:bottom w:val="none" w:sz="0" w:space="0" w:color="auto"/>
            <w:right w:val="none" w:sz="0" w:space="0" w:color="auto"/>
          </w:divBdr>
        </w:div>
        <w:div w:id="1599019512">
          <w:marLeft w:val="0"/>
          <w:marRight w:val="0"/>
          <w:marTop w:val="0"/>
          <w:marBottom w:val="0"/>
          <w:divBdr>
            <w:top w:val="none" w:sz="0" w:space="0" w:color="auto"/>
            <w:left w:val="none" w:sz="0" w:space="0" w:color="auto"/>
            <w:bottom w:val="none" w:sz="0" w:space="0" w:color="auto"/>
            <w:right w:val="none" w:sz="0" w:space="0" w:color="auto"/>
          </w:divBdr>
        </w:div>
        <w:div w:id="1031493854">
          <w:marLeft w:val="0"/>
          <w:marRight w:val="0"/>
          <w:marTop w:val="0"/>
          <w:marBottom w:val="0"/>
          <w:divBdr>
            <w:top w:val="none" w:sz="0" w:space="0" w:color="auto"/>
            <w:left w:val="none" w:sz="0" w:space="0" w:color="auto"/>
            <w:bottom w:val="none" w:sz="0" w:space="0" w:color="auto"/>
            <w:right w:val="none" w:sz="0" w:space="0" w:color="auto"/>
          </w:divBdr>
        </w:div>
        <w:div w:id="1311014028">
          <w:marLeft w:val="0"/>
          <w:marRight w:val="0"/>
          <w:marTop w:val="0"/>
          <w:marBottom w:val="0"/>
          <w:divBdr>
            <w:top w:val="none" w:sz="0" w:space="0" w:color="auto"/>
            <w:left w:val="none" w:sz="0" w:space="0" w:color="auto"/>
            <w:bottom w:val="none" w:sz="0" w:space="0" w:color="auto"/>
            <w:right w:val="none" w:sz="0" w:space="0" w:color="auto"/>
          </w:divBdr>
        </w:div>
        <w:div w:id="983897459">
          <w:marLeft w:val="0"/>
          <w:marRight w:val="0"/>
          <w:marTop w:val="0"/>
          <w:marBottom w:val="0"/>
          <w:divBdr>
            <w:top w:val="none" w:sz="0" w:space="0" w:color="auto"/>
            <w:left w:val="none" w:sz="0" w:space="0" w:color="auto"/>
            <w:bottom w:val="none" w:sz="0" w:space="0" w:color="auto"/>
            <w:right w:val="none" w:sz="0" w:space="0" w:color="auto"/>
          </w:divBdr>
        </w:div>
        <w:div w:id="1701860634">
          <w:marLeft w:val="0"/>
          <w:marRight w:val="0"/>
          <w:marTop w:val="0"/>
          <w:marBottom w:val="0"/>
          <w:divBdr>
            <w:top w:val="none" w:sz="0" w:space="0" w:color="auto"/>
            <w:left w:val="none" w:sz="0" w:space="0" w:color="auto"/>
            <w:bottom w:val="none" w:sz="0" w:space="0" w:color="auto"/>
            <w:right w:val="none" w:sz="0" w:space="0" w:color="auto"/>
          </w:divBdr>
        </w:div>
        <w:div w:id="1525049463">
          <w:marLeft w:val="0"/>
          <w:marRight w:val="0"/>
          <w:marTop w:val="0"/>
          <w:marBottom w:val="0"/>
          <w:divBdr>
            <w:top w:val="none" w:sz="0" w:space="0" w:color="auto"/>
            <w:left w:val="none" w:sz="0" w:space="0" w:color="auto"/>
            <w:bottom w:val="none" w:sz="0" w:space="0" w:color="auto"/>
            <w:right w:val="none" w:sz="0" w:space="0" w:color="auto"/>
          </w:divBdr>
        </w:div>
        <w:div w:id="996107945">
          <w:marLeft w:val="0"/>
          <w:marRight w:val="0"/>
          <w:marTop w:val="0"/>
          <w:marBottom w:val="0"/>
          <w:divBdr>
            <w:top w:val="none" w:sz="0" w:space="0" w:color="auto"/>
            <w:left w:val="none" w:sz="0" w:space="0" w:color="auto"/>
            <w:bottom w:val="none" w:sz="0" w:space="0" w:color="auto"/>
            <w:right w:val="none" w:sz="0" w:space="0" w:color="auto"/>
          </w:divBdr>
        </w:div>
        <w:div w:id="282350646">
          <w:marLeft w:val="0"/>
          <w:marRight w:val="0"/>
          <w:marTop w:val="0"/>
          <w:marBottom w:val="0"/>
          <w:divBdr>
            <w:top w:val="none" w:sz="0" w:space="0" w:color="auto"/>
            <w:left w:val="none" w:sz="0" w:space="0" w:color="auto"/>
            <w:bottom w:val="none" w:sz="0" w:space="0" w:color="auto"/>
            <w:right w:val="none" w:sz="0" w:space="0" w:color="auto"/>
          </w:divBdr>
        </w:div>
        <w:div w:id="993147162">
          <w:marLeft w:val="0"/>
          <w:marRight w:val="0"/>
          <w:marTop w:val="0"/>
          <w:marBottom w:val="0"/>
          <w:divBdr>
            <w:top w:val="none" w:sz="0" w:space="0" w:color="auto"/>
            <w:left w:val="none" w:sz="0" w:space="0" w:color="auto"/>
            <w:bottom w:val="none" w:sz="0" w:space="0" w:color="auto"/>
            <w:right w:val="none" w:sz="0" w:space="0" w:color="auto"/>
          </w:divBdr>
        </w:div>
      </w:divsChild>
    </w:div>
    <w:div w:id="1032805567">
      <w:bodyDiv w:val="1"/>
      <w:marLeft w:val="0"/>
      <w:marRight w:val="0"/>
      <w:marTop w:val="0"/>
      <w:marBottom w:val="0"/>
      <w:divBdr>
        <w:top w:val="none" w:sz="0" w:space="0" w:color="auto"/>
        <w:left w:val="none" w:sz="0" w:space="0" w:color="auto"/>
        <w:bottom w:val="none" w:sz="0" w:space="0" w:color="auto"/>
        <w:right w:val="none" w:sz="0" w:space="0" w:color="auto"/>
      </w:divBdr>
    </w:div>
    <w:div w:id="1067338576">
      <w:bodyDiv w:val="1"/>
      <w:marLeft w:val="0"/>
      <w:marRight w:val="0"/>
      <w:marTop w:val="0"/>
      <w:marBottom w:val="0"/>
      <w:divBdr>
        <w:top w:val="none" w:sz="0" w:space="0" w:color="auto"/>
        <w:left w:val="none" w:sz="0" w:space="0" w:color="auto"/>
        <w:bottom w:val="none" w:sz="0" w:space="0" w:color="auto"/>
        <w:right w:val="none" w:sz="0" w:space="0" w:color="auto"/>
      </w:divBdr>
    </w:div>
    <w:div w:id="1075784053">
      <w:bodyDiv w:val="1"/>
      <w:marLeft w:val="0"/>
      <w:marRight w:val="0"/>
      <w:marTop w:val="0"/>
      <w:marBottom w:val="0"/>
      <w:divBdr>
        <w:top w:val="none" w:sz="0" w:space="0" w:color="auto"/>
        <w:left w:val="none" w:sz="0" w:space="0" w:color="auto"/>
        <w:bottom w:val="none" w:sz="0" w:space="0" w:color="auto"/>
        <w:right w:val="none" w:sz="0" w:space="0" w:color="auto"/>
      </w:divBdr>
      <w:divsChild>
        <w:div w:id="540097342">
          <w:marLeft w:val="0"/>
          <w:marRight w:val="0"/>
          <w:marTop w:val="0"/>
          <w:marBottom w:val="0"/>
          <w:divBdr>
            <w:top w:val="none" w:sz="0" w:space="0" w:color="auto"/>
            <w:left w:val="none" w:sz="0" w:space="0" w:color="auto"/>
            <w:bottom w:val="none" w:sz="0" w:space="0" w:color="auto"/>
            <w:right w:val="none" w:sz="0" w:space="0" w:color="auto"/>
          </w:divBdr>
          <w:divsChild>
            <w:div w:id="829447041">
              <w:marLeft w:val="0"/>
              <w:marRight w:val="0"/>
              <w:marTop w:val="0"/>
              <w:marBottom w:val="0"/>
              <w:divBdr>
                <w:top w:val="none" w:sz="0" w:space="0" w:color="auto"/>
                <w:left w:val="none" w:sz="0" w:space="0" w:color="auto"/>
                <w:bottom w:val="none" w:sz="0" w:space="0" w:color="auto"/>
                <w:right w:val="none" w:sz="0" w:space="0" w:color="auto"/>
              </w:divBdr>
            </w:div>
            <w:div w:id="332149694">
              <w:marLeft w:val="0"/>
              <w:marRight w:val="0"/>
              <w:marTop w:val="0"/>
              <w:marBottom w:val="0"/>
              <w:divBdr>
                <w:top w:val="none" w:sz="0" w:space="0" w:color="auto"/>
                <w:left w:val="none" w:sz="0" w:space="0" w:color="auto"/>
                <w:bottom w:val="none" w:sz="0" w:space="0" w:color="auto"/>
                <w:right w:val="none" w:sz="0" w:space="0" w:color="auto"/>
              </w:divBdr>
            </w:div>
            <w:div w:id="1706834881">
              <w:marLeft w:val="0"/>
              <w:marRight w:val="0"/>
              <w:marTop w:val="0"/>
              <w:marBottom w:val="0"/>
              <w:divBdr>
                <w:top w:val="none" w:sz="0" w:space="0" w:color="auto"/>
                <w:left w:val="none" w:sz="0" w:space="0" w:color="auto"/>
                <w:bottom w:val="none" w:sz="0" w:space="0" w:color="auto"/>
                <w:right w:val="none" w:sz="0" w:space="0" w:color="auto"/>
              </w:divBdr>
            </w:div>
            <w:div w:id="1467233342">
              <w:marLeft w:val="0"/>
              <w:marRight w:val="0"/>
              <w:marTop w:val="0"/>
              <w:marBottom w:val="0"/>
              <w:divBdr>
                <w:top w:val="none" w:sz="0" w:space="0" w:color="auto"/>
                <w:left w:val="none" w:sz="0" w:space="0" w:color="auto"/>
                <w:bottom w:val="none" w:sz="0" w:space="0" w:color="auto"/>
                <w:right w:val="none" w:sz="0" w:space="0" w:color="auto"/>
              </w:divBdr>
            </w:div>
            <w:div w:id="1816289520">
              <w:marLeft w:val="0"/>
              <w:marRight w:val="0"/>
              <w:marTop w:val="0"/>
              <w:marBottom w:val="0"/>
              <w:divBdr>
                <w:top w:val="none" w:sz="0" w:space="0" w:color="auto"/>
                <w:left w:val="none" w:sz="0" w:space="0" w:color="auto"/>
                <w:bottom w:val="none" w:sz="0" w:space="0" w:color="auto"/>
                <w:right w:val="none" w:sz="0" w:space="0" w:color="auto"/>
              </w:divBdr>
            </w:div>
            <w:div w:id="209223165">
              <w:marLeft w:val="0"/>
              <w:marRight w:val="0"/>
              <w:marTop w:val="0"/>
              <w:marBottom w:val="0"/>
              <w:divBdr>
                <w:top w:val="none" w:sz="0" w:space="0" w:color="auto"/>
                <w:left w:val="none" w:sz="0" w:space="0" w:color="auto"/>
                <w:bottom w:val="none" w:sz="0" w:space="0" w:color="auto"/>
                <w:right w:val="none" w:sz="0" w:space="0" w:color="auto"/>
              </w:divBdr>
            </w:div>
            <w:div w:id="595554429">
              <w:marLeft w:val="0"/>
              <w:marRight w:val="0"/>
              <w:marTop w:val="0"/>
              <w:marBottom w:val="0"/>
              <w:divBdr>
                <w:top w:val="none" w:sz="0" w:space="0" w:color="auto"/>
                <w:left w:val="none" w:sz="0" w:space="0" w:color="auto"/>
                <w:bottom w:val="none" w:sz="0" w:space="0" w:color="auto"/>
                <w:right w:val="none" w:sz="0" w:space="0" w:color="auto"/>
              </w:divBdr>
            </w:div>
            <w:div w:id="16084056">
              <w:marLeft w:val="0"/>
              <w:marRight w:val="0"/>
              <w:marTop w:val="0"/>
              <w:marBottom w:val="0"/>
              <w:divBdr>
                <w:top w:val="none" w:sz="0" w:space="0" w:color="auto"/>
                <w:left w:val="none" w:sz="0" w:space="0" w:color="auto"/>
                <w:bottom w:val="none" w:sz="0" w:space="0" w:color="auto"/>
                <w:right w:val="none" w:sz="0" w:space="0" w:color="auto"/>
              </w:divBdr>
            </w:div>
            <w:div w:id="402994527">
              <w:marLeft w:val="0"/>
              <w:marRight w:val="0"/>
              <w:marTop w:val="0"/>
              <w:marBottom w:val="0"/>
              <w:divBdr>
                <w:top w:val="none" w:sz="0" w:space="0" w:color="auto"/>
                <w:left w:val="none" w:sz="0" w:space="0" w:color="auto"/>
                <w:bottom w:val="none" w:sz="0" w:space="0" w:color="auto"/>
                <w:right w:val="none" w:sz="0" w:space="0" w:color="auto"/>
              </w:divBdr>
            </w:div>
          </w:divsChild>
        </w:div>
        <w:div w:id="1691880176">
          <w:marLeft w:val="0"/>
          <w:marRight w:val="0"/>
          <w:marTop w:val="0"/>
          <w:marBottom w:val="0"/>
          <w:divBdr>
            <w:top w:val="none" w:sz="0" w:space="0" w:color="auto"/>
            <w:left w:val="none" w:sz="0" w:space="0" w:color="auto"/>
            <w:bottom w:val="none" w:sz="0" w:space="0" w:color="auto"/>
            <w:right w:val="none" w:sz="0" w:space="0" w:color="auto"/>
          </w:divBdr>
          <w:divsChild>
            <w:div w:id="1452240043">
              <w:marLeft w:val="0"/>
              <w:marRight w:val="0"/>
              <w:marTop w:val="0"/>
              <w:marBottom w:val="0"/>
              <w:divBdr>
                <w:top w:val="none" w:sz="0" w:space="0" w:color="auto"/>
                <w:left w:val="none" w:sz="0" w:space="0" w:color="auto"/>
                <w:bottom w:val="none" w:sz="0" w:space="0" w:color="auto"/>
                <w:right w:val="none" w:sz="0" w:space="0" w:color="auto"/>
              </w:divBdr>
            </w:div>
            <w:div w:id="2039114202">
              <w:marLeft w:val="0"/>
              <w:marRight w:val="0"/>
              <w:marTop w:val="0"/>
              <w:marBottom w:val="0"/>
              <w:divBdr>
                <w:top w:val="none" w:sz="0" w:space="0" w:color="auto"/>
                <w:left w:val="none" w:sz="0" w:space="0" w:color="auto"/>
                <w:bottom w:val="none" w:sz="0" w:space="0" w:color="auto"/>
                <w:right w:val="none" w:sz="0" w:space="0" w:color="auto"/>
              </w:divBdr>
            </w:div>
            <w:div w:id="999381318">
              <w:marLeft w:val="0"/>
              <w:marRight w:val="0"/>
              <w:marTop w:val="0"/>
              <w:marBottom w:val="0"/>
              <w:divBdr>
                <w:top w:val="none" w:sz="0" w:space="0" w:color="auto"/>
                <w:left w:val="none" w:sz="0" w:space="0" w:color="auto"/>
                <w:bottom w:val="none" w:sz="0" w:space="0" w:color="auto"/>
                <w:right w:val="none" w:sz="0" w:space="0" w:color="auto"/>
              </w:divBdr>
            </w:div>
            <w:div w:id="1106117238">
              <w:marLeft w:val="0"/>
              <w:marRight w:val="0"/>
              <w:marTop w:val="0"/>
              <w:marBottom w:val="0"/>
              <w:divBdr>
                <w:top w:val="none" w:sz="0" w:space="0" w:color="auto"/>
                <w:left w:val="none" w:sz="0" w:space="0" w:color="auto"/>
                <w:bottom w:val="none" w:sz="0" w:space="0" w:color="auto"/>
                <w:right w:val="none" w:sz="0" w:space="0" w:color="auto"/>
              </w:divBdr>
            </w:div>
            <w:div w:id="1413502626">
              <w:marLeft w:val="0"/>
              <w:marRight w:val="0"/>
              <w:marTop w:val="0"/>
              <w:marBottom w:val="0"/>
              <w:divBdr>
                <w:top w:val="none" w:sz="0" w:space="0" w:color="auto"/>
                <w:left w:val="none" w:sz="0" w:space="0" w:color="auto"/>
                <w:bottom w:val="none" w:sz="0" w:space="0" w:color="auto"/>
                <w:right w:val="none" w:sz="0" w:space="0" w:color="auto"/>
              </w:divBdr>
            </w:div>
            <w:div w:id="1449204526">
              <w:marLeft w:val="0"/>
              <w:marRight w:val="0"/>
              <w:marTop w:val="0"/>
              <w:marBottom w:val="0"/>
              <w:divBdr>
                <w:top w:val="none" w:sz="0" w:space="0" w:color="auto"/>
                <w:left w:val="none" w:sz="0" w:space="0" w:color="auto"/>
                <w:bottom w:val="none" w:sz="0" w:space="0" w:color="auto"/>
                <w:right w:val="none" w:sz="0" w:space="0" w:color="auto"/>
              </w:divBdr>
            </w:div>
            <w:div w:id="973097164">
              <w:marLeft w:val="0"/>
              <w:marRight w:val="0"/>
              <w:marTop w:val="0"/>
              <w:marBottom w:val="0"/>
              <w:divBdr>
                <w:top w:val="none" w:sz="0" w:space="0" w:color="auto"/>
                <w:left w:val="none" w:sz="0" w:space="0" w:color="auto"/>
                <w:bottom w:val="none" w:sz="0" w:space="0" w:color="auto"/>
                <w:right w:val="none" w:sz="0" w:space="0" w:color="auto"/>
              </w:divBdr>
            </w:div>
            <w:div w:id="2085712885">
              <w:marLeft w:val="0"/>
              <w:marRight w:val="0"/>
              <w:marTop w:val="0"/>
              <w:marBottom w:val="0"/>
              <w:divBdr>
                <w:top w:val="none" w:sz="0" w:space="0" w:color="auto"/>
                <w:left w:val="none" w:sz="0" w:space="0" w:color="auto"/>
                <w:bottom w:val="none" w:sz="0" w:space="0" w:color="auto"/>
                <w:right w:val="none" w:sz="0" w:space="0" w:color="auto"/>
              </w:divBdr>
            </w:div>
            <w:div w:id="492794317">
              <w:marLeft w:val="0"/>
              <w:marRight w:val="0"/>
              <w:marTop w:val="0"/>
              <w:marBottom w:val="0"/>
              <w:divBdr>
                <w:top w:val="none" w:sz="0" w:space="0" w:color="auto"/>
                <w:left w:val="none" w:sz="0" w:space="0" w:color="auto"/>
                <w:bottom w:val="none" w:sz="0" w:space="0" w:color="auto"/>
                <w:right w:val="none" w:sz="0" w:space="0" w:color="auto"/>
              </w:divBdr>
            </w:div>
          </w:divsChild>
        </w:div>
        <w:div w:id="1592541103">
          <w:marLeft w:val="0"/>
          <w:marRight w:val="0"/>
          <w:marTop w:val="0"/>
          <w:marBottom w:val="0"/>
          <w:divBdr>
            <w:top w:val="none" w:sz="0" w:space="0" w:color="auto"/>
            <w:left w:val="none" w:sz="0" w:space="0" w:color="auto"/>
            <w:bottom w:val="none" w:sz="0" w:space="0" w:color="auto"/>
            <w:right w:val="none" w:sz="0" w:space="0" w:color="auto"/>
          </w:divBdr>
          <w:divsChild>
            <w:div w:id="570315489">
              <w:marLeft w:val="0"/>
              <w:marRight w:val="0"/>
              <w:marTop w:val="0"/>
              <w:marBottom w:val="0"/>
              <w:divBdr>
                <w:top w:val="none" w:sz="0" w:space="0" w:color="auto"/>
                <w:left w:val="none" w:sz="0" w:space="0" w:color="auto"/>
                <w:bottom w:val="none" w:sz="0" w:space="0" w:color="auto"/>
                <w:right w:val="none" w:sz="0" w:space="0" w:color="auto"/>
              </w:divBdr>
            </w:div>
            <w:div w:id="30420643">
              <w:marLeft w:val="0"/>
              <w:marRight w:val="0"/>
              <w:marTop w:val="0"/>
              <w:marBottom w:val="0"/>
              <w:divBdr>
                <w:top w:val="none" w:sz="0" w:space="0" w:color="auto"/>
                <w:left w:val="none" w:sz="0" w:space="0" w:color="auto"/>
                <w:bottom w:val="none" w:sz="0" w:space="0" w:color="auto"/>
                <w:right w:val="none" w:sz="0" w:space="0" w:color="auto"/>
              </w:divBdr>
            </w:div>
            <w:div w:id="199828879">
              <w:marLeft w:val="0"/>
              <w:marRight w:val="0"/>
              <w:marTop w:val="0"/>
              <w:marBottom w:val="0"/>
              <w:divBdr>
                <w:top w:val="none" w:sz="0" w:space="0" w:color="auto"/>
                <w:left w:val="none" w:sz="0" w:space="0" w:color="auto"/>
                <w:bottom w:val="none" w:sz="0" w:space="0" w:color="auto"/>
                <w:right w:val="none" w:sz="0" w:space="0" w:color="auto"/>
              </w:divBdr>
            </w:div>
            <w:div w:id="349839102">
              <w:marLeft w:val="0"/>
              <w:marRight w:val="0"/>
              <w:marTop w:val="0"/>
              <w:marBottom w:val="0"/>
              <w:divBdr>
                <w:top w:val="none" w:sz="0" w:space="0" w:color="auto"/>
                <w:left w:val="none" w:sz="0" w:space="0" w:color="auto"/>
                <w:bottom w:val="none" w:sz="0" w:space="0" w:color="auto"/>
                <w:right w:val="none" w:sz="0" w:space="0" w:color="auto"/>
              </w:divBdr>
            </w:div>
            <w:div w:id="80837557">
              <w:marLeft w:val="0"/>
              <w:marRight w:val="0"/>
              <w:marTop w:val="0"/>
              <w:marBottom w:val="0"/>
              <w:divBdr>
                <w:top w:val="none" w:sz="0" w:space="0" w:color="auto"/>
                <w:left w:val="none" w:sz="0" w:space="0" w:color="auto"/>
                <w:bottom w:val="none" w:sz="0" w:space="0" w:color="auto"/>
                <w:right w:val="none" w:sz="0" w:space="0" w:color="auto"/>
              </w:divBdr>
            </w:div>
            <w:div w:id="841897276">
              <w:marLeft w:val="0"/>
              <w:marRight w:val="0"/>
              <w:marTop w:val="0"/>
              <w:marBottom w:val="0"/>
              <w:divBdr>
                <w:top w:val="none" w:sz="0" w:space="0" w:color="auto"/>
                <w:left w:val="none" w:sz="0" w:space="0" w:color="auto"/>
                <w:bottom w:val="none" w:sz="0" w:space="0" w:color="auto"/>
                <w:right w:val="none" w:sz="0" w:space="0" w:color="auto"/>
              </w:divBdr>
            </w:div>
            <w:div w:id="1472869012">
              <w:marLeft w:val="0"/>
              <w:marRight w:val="0"/>
              <w:marTop w:val="0"/>
              <w:marBottom w:val="0"/>
              <w:divBdr>
                <w:top w:val="none" w:sz="0" w:space="0" w:color="auto"/>
                <w:left w:val="none" w:sz="0" w:space="0" w:color="auto"/>
                <w:bottom w:val="none" w:sz="0" w:space="0" w:color="auto"/>
                <w:right w:val="none" w:sz="0" w:space="0" w:color="auto"/>
              </w:divBdr>
            </w:div>
            <w:div w:id="2141681512">
              <w:marLeft w:val="0"/>
              <w:marRight w:val="0"/>
              <w:marTop w:val="0"/>
              <w:marBottom w:val="0"/>
              <w:divBdr>
                <w:top w:val="none" w:sz="0" w:space="0" w:color="auto"/>
                <w:left w:val="none" w:sz="0" w:space="0" w:color="auto"/>
                <w:bottom w:val="none" w:sz="0" w:space="0" w:color="auto"/>
                <w:right w:val="none" w:sz="0" w:space="0" w:color="auto"/>
              </w:divBdr>
            </w:div>
            <w:div w:id="18059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7808">
      <w:bodyDiv w:val="1"/>
      <w:marLeft w:val="0"/>
      <w:marRight w:val="0"/>
      <w:marTop w:val="0"/>
      <w:marBottom w:val="0"/>
      <w:divBdr>
        <w:top w:val="none" w:sz="0" w:space="0" w:color="auto"/>
        <w:left w:val="none" w:sz="0" w:space="0" w:color="auto"/>
        <w:bottom w:val="none" w:sz="0" w:space="0" w:color="auto"/>
        <w:right w:val="none" w:sz="0" w:space="0" w:color="auto"/>
      </w:divBdr>
      <w:divsChild>
        <w:div w:id="1021903754">
          <w:marLeft w:val="0"/>
          <w:marRight w:val="0"/>
          <w:marTop w:val="0"/>
          <w:marBottom w:val="0"/>
          <w:divBdr>
            <w:top w:val="none" w:sz="0" w:space="0" w:color="auto"/>
            <w:left w:val="none" w:sz="0" w:space="0" w:color="auto"/>
            <w:bottom w:val="none" w:sz="0" w:space="0" w:color="auto"/>
            <w:right w:val="none" w:sz="0" w:space="0" w:color="auto"/>
          </w:divBdr>
        </w:div>
      </w:divsChild>
    </w:div>
    <w:div w:id="1138954958">
      <w:bodyDiv w:val="1"/>
      <w:marLeft w:val="0"/>
      <w:marRight w:val="0"/>
      <w:marTop w:val="0"/>
      <w:marBottom w:val="0"/>
      <w:divBdr>
        <w:top w:val="none" w:sz="0" w:space="0" w:color="auto"/>
        <w:left w:val="none" w:sz="0" w:space="0" w:color="auto"/>
        <w:bottom w:val="none" w:sz="0" w:space="0" w:color="auto"/>
        <w:right w:val="none" w:sz="0" w:space="0" w:color="auto"/>
      </w:divBdr>
      <w:divsChild>
        <w:div w:id="494613811">
          <w:marLeft w:val="0"/>
          <w:marRight w:val="0"/>
          <w:marTop w:val="0"/>
          <w:marBottom w:val="0"/>
          <w:divBdr>
            <w:top w:val="none" w:sz="0" w:space="0" w:color="auto"/>
            <w:left w:val="none" w:sz="0" w:space="0" w:color="auto"/>
            <w:bottom w:val="none" w:sz="0" w:space="0" w:color="auto"/>
            <w:right w:val="none" w:sz="0" w:space="0" w:color="auto"/>
          </w:divBdr>
        </w:div>
        <w:div w:id="1805734673">
          <w:marLeft w:val="0"/>
          <w:marRight w:val="0"/>
          <w:marTop w:val="0"/>
          <w:marBottom w:val="0"/>
          <w:divBdr>
            <w:top w:val="none" w:sz="0" w:space="0" w:color="auto"/>
            <w:left w:val="none" w:sz="0" w:space="0" w:color="auto"/>
            <w:bottom w:val="none" w:sz="0" w:space="0" w:color="auto"/>
            <w:right w:val="none" w:sz="0" w:space="0" w:color="auto"/>
          </w:divBdr>
        </w:div>
        <w:div w:id="1365516267">
          <w:marLeft w:val="0"/>
          <w:marRight w:val="0"/>
          <w:marTop w:val="0"/>
          <w:marBottom w:val="0"/>
          <w:divBdr>
            <w:top w:val="none" w:sz="0" w:space="0" w:color="auto"/>
            <w:left w:val="none" w:sz="0" w:space="0" w:color="auto"/>
            <w:bottom w:val="none" w:sz="0" w:space="0" w:color="auto"/>
            <w:right w:val="none" w:sz="0" w:space="0" w:color="auto"/>
          </w:divBdr>
        </w:div>
        <w:div w:id="2067752702">
          <w:marLeft w:val="0"/>
          <w:marRight w:val="0"/>
          <w:marTop w:val="0"/>
          <w:marBottom w:val="0"/>
          <w:divBdr>
            <w:top w:val="none" w:sz="0" w:space="0" w:color="auto"/>
            <w:left w:val="none" w:sz="0" w:space="0" w:color="auto"/>
            <w:bottom w:val="none" w:sz="0" w:space="0" w:color="auto"/>
            <w:right w:val="none" w:sz="0" w:space="0" w:color="auto"/>
          </w:divBdr>
        </w:div>
      </w:divsChild>
    </w:div>
    <w:div w:id="1146164515">
      <w:bodyDiv w:val="1"/>
      <w:marLeft w:val="0"/>
      <w:marRight w:val="0"/>
      <w:marTop w:val="0"/>
      <w:marBottom w:val="0"/>
      <w:divBdr>
        <w:top w:val="none" w:sz="0" w:space="0" w:color="auto"/>
        <w:left w:val="none" w:sz="0" w:space="0" w:color="auto"/>
        <w:bottom w:val="none" w:sz="0" w:space="0" w:color="auto"/>
        <w:right w:val="none" w:sz="0" w:space="0" w:color="auto"/>
      </w:divBdr>
      <w:divsChild>
        <w:div w:id="1988439111">
          <w:marLeft w:val="0"/>
          <w:marRight w:val="0"/>
          <w:marTop w:val="0"/>
          <w:marBottom w:val="0"/>
          <w:divBdr>
            <w:top w:val="none" w:sz="0" w:space="0" w:color="auto"/>
            <w:left w:val="none" w:sz="0" w:space="0" w:color="auto"/>
            <w:bottom w:val="none" w:sz="0" w:space="0" w:color="auto"/>
            <w:right w:val="none" w:sz="0" w:space="0" w:color="auto"/>
          </w:divBdr>
        </w:div>
      </w:divsChild>
    </w:div>
    <w:div w:id="1162425892">
      <w:bodyDiv w:val="1"/>
      <w:marLeft w:val="0"/>
      <w:marRight w:val="0"/>
      <w:marTop w:val="0"/>
      <w:marBottom w:val="0"/>
      <w:divBdr>
        <w:top w:val="none" w:sz="0" w:space="0" w:color="auto"/>
        <w:left w:val="none" w:sz="0" w:space="0" w:color="auto"/>
        <w:bottom w:val="none" w:sz="0" w:space="0" w:color="auto"/>
        <w:right w:val="none" w:sz="0" w:space="0" w:color="auto"/>
      </w:divBdr>
    </w:div>
    <w:div w:id="1222668134">
      <w:bodyDiv w:val="1"/>
      <w:marLeft w:val="0"/>
      <w:marRight w:val="0"/>
      <w:marTop w:val="0"/>
      <w:marBottom w:val="0"/>
      <w:divBdr>
        <w:top w:val="none" w:sz="0" w:space="0" w:color="auto"/>
        <w:left w:val="none" w:sz="0" w:space="0" w:color="auto"/>
        <w:bottom w:val="none" w:sz="0" w:space="0" w:color="auto"/>
        <w:right w:val="none" w:sz="0" w:space="0" w:color="auto"/>
      </w:divBdr>
    </w:div>
    <w:div w:id="1225070047">
      <w:bodyDiv w:val="1"/>
      <w:marLeft w:val="0"/>
      <w:marRight w:val="0"/>
      <w:marTop w:val="0"/>
      <w:marBottom w:val="0"/>
      <w:divBdr>
        <w:top w:val="none" w:sz="0" w:space="0" w:color="auto"/>
        <w:left w:val="none" w:sz="0" w:space="0" w:color="auto"/>
        <w:bottom w:val="none" w:sz="0" w:space="0" w:color="auto"/>
        <w:right w:val="none" w:sz="0" w:space="0" w:color="auto"/>
      </w:divBdr>
      <w:divsChild>
        <w:div w:id="2095855245">
          <w:marLeft w:val="0"/>
          <w:marRight w:val="0"/>
          <w:marTop w:val="0"/>
          <w:marBottom w:val="0"/>
          <w:divBdr>
            <w:top w:val="none" w:sz="0" w:space="0" w:color="auto"/>
            <w:left w:val="none" w:sz="0" w:space="0" w:color="auto"/>
            <w:bottom w:val="none" w:sz="0" w:space="0" w:color="auto"/>
            <w:right w:val="none" w:sz="0" w:space="0" w:color="auto"/>
          </w:divBdr>
        </w:div>
        <w:div w:id="1264024282">
          <w:marLeft w:val="0"/>
          <w:marRight w:val="0"/>
          <w:marTop w:val="0"/>
          <w:marBottom w:val="0"/>
          <w:divBdr>
            <w:top w:val="none" w:sz="0" w:space="0" w:color="auto"/>
            <w:left w:val="none" w:sz="0" w:space="0" w:color="auto"/>
            <w:bottom w:val="none" w:sz="0" w:space="0" w:color="auto"/>
            <w:right w:val="none" w:sz="0" w:space="0" w:color="auto"/>
          </w:divBdr>
        </w:div>
        <w:div w:id="438532482">
          <w:marLeft w:val="0"/>
          <w:marRight w:val="0"/>
          <w:marTop w:val="0"/>
          <w:marBottom w:val="0"/>
          <w:divBdr>
            <w:top w:val="none" w:sz="0" w:space="0" w:color="auto"/>
            <w:left w:val="none" w:sz="0" w:space="0" w:color="auto"/>
            <w:bottom w:val="none" w:sz="0" w:space="0" w:color="auto"/>
            <w:right w:val="none" w:sz="0" w:space="0" w:color="auto"/>
          </w:divBdr>
        </w:div>
        <w:div w:id="783425246">
          <w:marLeft w:val="0"/>
          <w:marRight w:val="0"/>
          <w:marTop w:val="0"/>
          <w:marBottom w:val="0"/>
          <w:divBdr>
            <w:top w:val="none" w:sz="0" w:space="0" w:color="auto"/>
            <w:left w:val="none" w:sz="0" w:space="0" w:color="auto"/>
            <w:bottom w:val="none" w:sz="0" w:space="0" w:color="auto"/>
            <w:right w:val="none" w:sz="0" w:space="0" w:color="auto"/>
          </w:divBdr>
        </w:div>
        <w:div w:id="781150825">
          <w:marLeft w:val="0"/>
          <w:marRight w:val="0"/>
          <w:marTop w:val="0"/>
          <w:marBottom w:val="0"/>
          <w:divBdr>
            <w:top w:val="none" w:sz="0" w:space="0" w:color="auto"/>
            <w:left w:val="none" w:sz="0" w:space="0" w:color="auto"/>
            <w:bottom w:val="none" w:sz="0" w:space="0" w:color="auto"/>
            <w:right w:val="none" w:sz="0" w:space="0" w:color="auto"/>
          </w:divBdr>
        </w:div>
        <w:div w:id="1548566651">
          <w:marLeft w:val="0"/>
          <w:marRight w:val="0"/>
          <w:marTop w:val="0"/>
          <w:marBottom w:val="0"/>
          <w:divBdr>
            <w:top w:val="none" w:sz="0" w:space="0" w:color="auto"/>
            <w:left w:val="none" w:sz="0" w:space="0" w:color="auto"/>
            <w:bottom w:val="none" w:sz="0" w:space="0" w:color="auto"/>
            <w:right w:val="none" w:sz="0" w:space="0" w:color="auto"/>
          </w:divBdr>
        </w:div>
        <w:div w:id="1035303014">
          <w:marLeft w:val="0"/>
          <w:marRight w:val="0"/>
          <w:marTop w:val="0"/>
          <w:marBottom w:val="0"/>
          <w:divBdr>
            <w:top w:val="none" w:sz="0" w:space="0" w:color="auto"/>
            <w:left w:val="none" w:sz="0" w:space="0" w:color="auto"/>
            <w:bottom w:val="none" w:sz="0" w:space="0" w:color="auto"/>
            <w:right w:val="none" w:sz="0" w:space="0" w:color="auto"/>
          </w:divBdr>
        </w:div>
        <w:div w:id="31805233">
          <w:marLeft w:val="0"/>
          <w:marRight w:val="0"/>
          <w:marTop w:val="0"/>
          <w:marBottom w:val="0"/>
          <w:divBdr>
            <w:top w:val="none" w:sz="0" w:space="0" w:color="auto"/>
            <w:left w:val="none" w:sz="0" w:space="0" w:color="auto"/>
            <w:bottom w:val="none" w:sz="0" w:space="0" w:color="auto"/>
            <w:right w:val="none" w:sz="0" w:space="0" w:color="auto"/>
          </w:divBdr>
        </w:div>
        <w:div w:id="824971230">
          <w:marLeft w:val="0"/>
          <w:marRight w:val="0"/>
          <w:marTop w:val="0"/>
          <w:marBottom w:val="0"/>
          <w:divBdr>
            <w:top w:val="none" w:sz="0" w:space="0" w:color="auto"/>
            <w:left w:val="none" w:sz="0" w:space="0" w:color="auto"/>
            <w:bottom w:val="none" w:sz="0" w:space="0" w:color="auto"/>
            <w:right w:val="none" w:sz="0" w:space="0" w:color="auto"/>
          </w:divBdr>
        </w:div>
        <w:div w:id="1182163283">
          <w:marLeft w:val="0"/>
          <w:marRight w:val="0"/>
          <w:marTop w:val="0"/>
          <w:marBottom w:val="0"/>
          <w:divBdr>
            <w:top w:val="none" w:sz="0" w:space="0" w:color="auto"/>
            <w:left w:val="none" w:sz="0" w:space="0" w:color="auto"/>
            <w:bottom w:val="none" w:sz="0" w:space="0" w:color="auto"/>
            <w:right w:val="none" w:sz="0" w:space="0" w:color="auto"/>
          </w:divBdr>
        </w:div>
        <w:div w:id="1078357339">
          <w:marLeft w:val="0"/>
          <w:marRight w:val="0"/>
          <w:marTop w:val="0"/>
          <w:marBottom w:val="0"/>
          <w:divBdr>
            <w:top w:val="none" w:sz="0" w:space="0" w:color="auto"/>
            <w:left w:val="none" w:sz="0" w:space="0" w:color="auto"/>
            <w:bottom w:val="none" w:sz="0" w:space="0" w:color="auto"/>
            <w:right w:val="none" w:sz="0" w:space="0" w:color="auto"/>
          </w:divBdr>
        </w:div>
        <w:div w:id="1908107840">
          <w:marLeft w:val="0"/>
          <w:marRight w:val="0"/>
          <w:marTop w:val="0"/>
          <w:marBottom w:val="0"/>
          <w:divBdr>
            <w:top w:val="none" w:sz="0" w:space="0" w:color="auto"/>
            <w:left w:val="none" w:sz="0" w:space="0" w:color="auto"/>
            <w:bottom w:val="none" w:sz="0" w:space="0" w:color="auto"/>
            <w:right w:val="none" w:sz="0" w:space="0" w:color="auto"/>
          </w:divBdr>
        </w:div>
        <w:div w:id="1034233285">
          <w:marLeft w:val="0"/>
          <w:marRight w:val="0"/>
          <w:marTop w:val="0"/>
          <w:marBottom w:val="0"/>
          <w:divBdr>
            <w:top w:val="none" w:sz="0" w:space="0" w:color="auto"/>
            <w:left w:val="none" w:sz="0" w:space="0" w:color="auto"/>
            <w:bottom w:val="none" w:sz="0" w:space="0" w:color="auto"/>
            <w:right w:val="none" w:sz="0" w:space="0" w:color="auto"/>
          </w:divBdr>
        </w:div>
        <w:div w:id="451560646">
          <w:marLeft w:val="0"/>
          <w:marRight w:val="0"/>
          <w:marTop w:val="0"/>
          <w:marBottom w:val="0"/>
          <w:divBdr>
            <w:top w:val="none" w:sz="0" w:space="0" w:color="auto"/>
            <w:left w:val="none" w:sz="0" w:space="0" w:color="auto"/>
            <w:bottom w:val="none" w:sz="0" w:space="0" w:color="auto"/>
            <w:right w:val="none" w:sz="0" w:space="0" w:color="auto"/>
          </w:divBdr>
        </w:div>
        <w:div w:id="1903784776">
          <w:marLeft w:val="0"/>
          <w:marRight w:val="0"/>
          <w:marTop w:val="0"/>
          <w:marBottom w:val="0"/>
          <w:divBdr>
            <w:top w:val="none" w:sz="0" w:space="0" w:color="auto"/>
            <w:left w:val="none" w:sz="0" w:space="0" w:color="auto"/>
            <w:bottom w:val="none" w:sz="0" w:space="0" w:color="auto"/>
            <w:right w:val="none" w:sz="0" w:space="0" w:color="auto"/>
          </w:divBdr>
        </w:div>
        <w:div w:id="953025523">
          <w:marLeft w:val="0"/>
          <w:marRight w:val="0"/>
          <w:marTop w:val="0"/>
          <w:marBottom w:val="0"/>
          <w:divBdr>
            <w:top w:val="none" w:sz="0" w:space="0" w:color="auto"/>
            <w:left w:val="none" w:sz="0" w:space="0" w:color="auto"/>
            <w:bottom w:val="none" w:sz="0" w:space="0" w:color="auto"/>
            <w:right w:val="none" w:sz="0" w:space="0" w:color="auto"/>
          </w:divBdr>
        </w:div>
        <w:div w:id="491915562">
          <w:marLeft w:val="0"/>
          <w:marRight w:val="0"/>
          <w:marTop w:val="0"/>
          <w:marBottom w:val="0"/>
          <w:divBdr>
            <w:top w:val="none" w:sz="0" w:space="0" w:color="auto"/>
            <w:left w:val="none" w:sz="0" w:space="0" w:color="auto"/>
            <w:bottom w:val="none" w:sz="0" w:space="0" w:color="auto"/>
            <w:right w:val="none" w:sz="0" w:space="0" w:color="auto"/>
          </w:divBdr>
        </w:div>
        <w:div w:id="151072619">
          <w:marLeft w:val="0"/>
          <w:marRight w:val="0"/>
          <w:marTop w:val="0"/>
          <w:marBottom w:val="0"/>
          <w:divBdr>
            <w:top w:val="none" w:sz="0" w:space="0" w:color="auto"/>
            <w:left w:val="none" w:sz="0" w:space="0" w:color="auto"/>
            <w:bottom w:val="none" w:sz="0" w:space="0" w:color="auto"/>
            <w:right w:val="none" w:sz="0" w:space="0" w:color="auto"/>
          </w:divBdr>
        </w:div>
        <w:div w:id="1136263707">
          <w:marLeft w:val="0"/>
          <w:marRight w:val="0"/>
          <w:marTop w:val="0"/>
          <w:marBottom w:val="0"/>
          <w:divBdr>
            <w:top w:val="none" w:sz="0" w:space="0" w:color="auto"/>
            <w:left w:val="none" w:sz="0" w:space="0" w:color="auto"/>
            <w:bottom w:val="none" w:sz="0" w:space="0" w:color="auto"/>
            <w:right w:val="none" w:sz="0" w:space="0" w:color="auto"/>
          </w:divBdr>
        </w:div>
        <w:div w:id="1138449192">
          <w:marLeft w:val="0"/>
          <w:marRight w:val="0"/>
          <w:marTop w:val="0"/>
          <w:marBottom w:val="0"/>
          <w:divBdr>
            <w:top w:val="none" w:sz="0" w:space="0" w:color="auto"/>
            <w:left w:val="none" w:sz="0" w:space="0" w:color="auto"/>
            <w:bottom w:val="none" w:sz="0" w:space="0" w:color="auto"/>
            <w:right w:val="none" w:sz="0" w:space="0" w:color="auto"/>
          </w:divBdr>
        </w:div>
        <w:div w:id="966355267">
          <w:marLeft w:val="0"/>
          <w:marRight w:val="0"/>
          <w:marTop w:val="0"/>
          <w:marBottom w:val="0"/>
          <w:divBdr>
            <w:top w:val="none" w:sz="0" w:space="0" w:color="auto"/>
            <w:left w:val="none" w:sz="0" w:space="0" w:color="auto"/>
            <w:bottom w:val="none" w:sz="0" w:space="0" w:color="auto"/>
            <w:right w:val="none" w:sz="0" w:space="0" w:color="auto"/>
          </w:divBdr>
        </w:div>
      </w:divsChild>
    </w:div>
    <w:div w:id="1226452606">
      <w:bodyDiv w:val="1"/>
      <w:marLeft w:val="0"/>
      <w:marRight w:val="0"/>
      <w:marTop w:val="0"/>
      <w:marBottom w:val="0"/>
      <w:divBdr>
        <w:top w:val="none" w:sz="0" w:space="0" w:color="auto"/>
        <w:left w:val="none" w:sz="0" w:space="0" w:color="auto"/>
        <w:bottom w:val="none" w:sz="0" w:space="0" w:color="auto"/>
        <w:right w:val="none" w:sz="0" w:space="0" w:color="auto"/>
      </w:divBdr>
    </w:div>
    <w:div w:id="1258949945">
      <w:bodyDiv w:val="1"/>
      <w:marLeft w:val="0"/>
      <w:marRight w:val="0"/>
      <w:marTop w:val="0"/>
      <w:marBottom w:val="0"/>
      <w:divBdr>
        <w:top w:val="none" w:sz="0" w:space="0" w:color="auto"/>
        <w:left w:val="none" w:sz="0" w:space="0" w:color="auto"/>
        <w:bottom w:val="none" w:sz="0" w:space="0" w:color="auto"/>
        <w:right w:val="none" w:sz="0" w:space="0" w:color="auto"/>
      </w:divBdr>
      <w:divsChild>
        <w:div w:id="1470395612">
          <w:marLeft w:val="0"/>
          <w:marRight w:val="0"/>
          <w:marTop w:val="0"/>
          <w:marBottom w:val="0"/>
          <w:divBdr>
            <w:top w:val="none" w:sz="0" w:space="0" w:color="auto"/>
            <w:left w:val="none" w:sz="0" w:space="0" w:color="auto"/>
            <w:bottom w:val="none" w:sz="0" w:space="0" w:color="auto"/>
            <w:right w:val="none" w:sz="0" w:space="0" w:color="auto"/>
          </w:divBdr>
        </w:div>
        <w:div w:id="507914118">
          <w:marLeft w:val="0"/>
          <w:marRight w:val="0"/>
          <w:marTop w:val="0"/>
          <w:marBottom w:val="0"/>
          <w:divBdr>
            <w:top w:val="none" w:sz="0" w:space="0" w:color="auto"/>
            <w:left w:val="none" w:sz="0" w:space="0" w:color="auto"/>
            <w:bottom w:val="none" w:sz="0" w:space="0" w:color="auto"/>
            <w:right w:val="none" w:sz="0" w:space="0" w:color="auto"/>
          </w:divBdr>
        </w:div>
        <w:div w:id="355347809">
          <w:marLeft w:val="0"/>
          <w:marRight w:val="0"/>
          <w:marTop w:val="0"/>
          <w:marBottom w:val="0"/>
          <w:divBdr>
            <w:top w:val="none" w:sz="0" w:space="0" w:color="auto"/>
            <w:left w:val="none" w:sz="0" w:space="0" w:color="auto"/>
            <w:bottom w:val="none" w:sz="0" w:space="0" w:color="auto"/>
            <w:right w:val="none" w:sz="0" w:space="0" w:color="auto"/>
          </w:divBdr>
        </w:div>
        <w:div w:id="1338003794">
          <w:marLeft w:val="0"/>
          <w:marRight w:val="0"/>
          <w:marTop w:val="0"/>
          <w:marBottom w:val="0"/>
          <w:divBdr>
            <w:top w:val="none" w:sz="0" w:space="0" w:color="auto"/>
            <w:left w:val="none" w:sz="0" w:space="0" w:color="auto"/>
            <w:bottom w:val="none" w:sz="0" w:space="0" w:color="auto"/>
            <w:right w:val="none" w:sz="0" w:space="0" w:color="auto"/>
          </w:divBdr>
        </w:div>
      </w:divsChild>
    </w:div>
    <w:div w:id="1260941542">
      <w:bodyDiv w:val="1"/>
      <w:marLeft w:val="0"/>
      <w:marRight w:val="0"/>
      <w:marTop w:val="0"/>
      <w:marBottom w:val="0"/>
      <w:divBdr>
        <w:top w:val="none" w:sz="0" w:space="0" w:color="auto"/>
        <w:left w:val="none" w:sz="0" w:space="0" w:color="auto"/>
        <w:bottom w:val="none" w:sz="0" w:space="0" w:color="auto"/>
        <w:right w:val="none" w:sz="0" w:space="0" w:color="auto"/>
      </w:divBdr>
    </w:div>
    <w:div w:id="1297369028">
      <w:bodyDiv w:val="1"/>
      <w:marLeft w:val="0"/>
      <w:marRight w:val="0"/>
      <w:marTop w:val="0"/>
      <w:marBottom w:val="0"/>
      <w:divBdr>
        <w:top w:val="none" w:sz="0" w:space="0" w:color="auto"/>
        <w:left w:val="none" w:sz="0" w:space="0" w:color="auto"/>
        <w:bottom w:val="none" w:sz="0" w:space="0" w:color="auto"/>
        <w:right w:val="none" w:sz="0" w:space="0" w:color="auto"/>
      </w:divBdr>
    </w:div>
    <w:div w:id="1317562965">
      <w:bodyDiv w:val="1"/>
      <w:marLeft w:val="0"/>
      <w:marRight w:val="0"/>
      <w:marTop w:val="0"/>
      <w:marBottom w:val="0"/>
      <w:divBdr>
        <w:top w:val="none" w:sz="0" w:space="0" w:color="auto"/>
        <w:left w:val="none" w:sz="0" w:space="0" w:color="auto"/>
        <w:bottom w:val="none" w:sz="0" w:space="0" w:color="auto"/>
        <w:right w:val="none" w:sz="0" w:space="0" w:color="auto"/>
      </w:divBdr>
    </w:div>
    <w:div w:id="1323895755">
      <w:bodyDiv w:val="1"/>
      <w:marLeft w:val="0"/>
      <w:marRight w:val="0"/>
      <w:marTop w:val="0"/>
      <w:marBottom w:val="0"/>
      <w:divBdr>
        <w:top w:val="none" w:sz="0" w:space="0" w:color="auto"/>
        <w:left w:val="none" w:sz="0" w:space="0" w:color="auto"/>
        <w:bottom w:val="none" w:sz="0" w:space="0" w:color="auto"/>
        <w:right w:val="none" w:sz="0" w:space="0" w:color="auto"/>
      </w:divBdr>
      <w:divsChild>
        <w:div w:id="124472936">
          <w:marLeft w:val="0"/>
          <w:marRight w:val="0"/>
          <w:marTop w:val="0"/>
          <w:marBottom w:val="0"/>
          <w:divBdr>
            <w:top w:val="none" w:sz="0" w:space="0" w:color="auto"/>
            <w:left w:val="none" w:sz="0" w:space="0" w:color="auto"/>
            <w:bottom w:val="none" w:sz="0" w:space="0" w:color="auto"/>
            <w:right w:val="none" w:sz="0" w:space="0" w:color="auto"/>
          </w:divBdr>
        </w:div>
        <w:div w:id="717439600">
          <w:marLeft w:val="0"/>
          <w:marRight w:val="0"/>
          <w:marTop w:val="0"/>
          <w:marBottom w:val="0"/>
          <w:divBdr>
            <w:top w:val="none" w:sz="0" w:space="0" w:color="auto"/>
            <w:left w:val="none" w:sz="0" w:space="0" w:color="auto"/>
            <w:bottom w:val="none" w:sz="0" w:space="0" w:color="auto"/>
            <w:right w:val="none" w:sz="0" w:space="0" w:color="auto"/>
          </w:divBdr>
        </w:div>
        <w:div w:id="1093237113">
          <w:marLeft w:val="0"/>
          <w:marRight w:val="0"/>
          <w:marTop w:val="0"/>
          <w:marBottom w:val="0"/>
          <w:divBdr>
            <w:top w:val="none" w:sz="0" w:space="0" w:color="auto"/>
            <w:left w:val="none" w:sz="0" w:space="0" w:color="auto"/>
            <w:bottom w:val="none" w:sz="0" w:space="0" w:color="auto"/>
            <w:right w:val="none" w:sz="0" w:space="0" w:color="auto"/>
          </w:divBdr>
        </w:div>
        <w:div w:id="1491749524">
          <w:marLeft w:val="0"/>
          <w:marRight w:val="0"/>
          <w:marTop w:val="0"/>
          <w:marBottom w:val="0"/>
          <w:divBdr>
            <w:top w:val="none" w:sz="0" w:space="0" w:color="auto"/>
            <w:left w:val="none" w:sz="0" w:space="0" w:color="auto"/>
            <w:bottom w:val="none" w:sz="0" w:space="0" w:color="auto"/>
            <w:right w:val="none" w:sz="0" w:space="0" w:color="auto"/>
          </w:divBdr>
        </w:div>
        <w:div w:id="1777943082">
          <w:marLeft w:val="0"/>
          <w:marRight w:val="0"/>
          <w:marTop w:val="0"/>
          <w:marBottom w:val="0"/>
          <w:divBdr>
            <w:top w:val="none" w:sz="0" w:space="0" w:color="auto"/>
            <w:left w:val="none" w:sz="0" w:space="0" w:color="auto"/>
            <w:bottom w:val="none" w:sz="0" w:space="0" w:color="auto"/>
            <w:right w:val="none" w:sz="0" w:space="0" w:color="auto"/>
          </w:divBdr>
        </w:div>
        <w:div w:id="1279987992">
          <w:marLeft w:val="0"/>
          <w:marRight w:val="0"/>
          <w:marTop w:val="0"/>
          <w:marBottom w:val="0"/>
          <w:divBdr>
            <w:top w:val="none" w:sz="0" w:space="0" w:color="auto"/>
            <w:left w:val="none" w:sz="0" w:space="0" w:color="auto"/>
            <w:bottom w:val="none" w:sz="0" w:space="0" w:color="auto"/>
            <w:right w:val="none" w:sz="0" w:space="0" w:color="auto"/>
          </w:divBdr>
        </w:div>
      </w:divsChild>
    </w:div>
    <w:div w:id="1333609405">
      <w:bodyDiv w:val="1"/>
      <w:marLeft w:val="0"/>
      <w:marRight w:val="0"/>
      <w:marTop w:val="0"/>
      <w:marBottom w:val="0"/>
      <w:divBdr>
        <w:top w:val="none" w:sz="0" w:space="0" w:color="auto"/>
        <w:left w:val="none" w:sz="0" w:space="0" w:color="auto"/>
        <w:bottom w:val="none" w:sz="0" w:space="0" w:color="auto"/>
        <w:right w:val="none" w:sz="0" w:space="0" w:color="auto"/>
      </w:divBdr>
    </w:div>
    <w:div w:id="1351956016">
      <w:bodyDiv w:val="1"/>
      <w:marLeft w:val="0"/>
      <w:marRight w:val="0"/>
      <w:marTop w:val="0"/>
      <w:marBottom w:val="0"/>
      <w:divBdr>
        <w:top w:val="none" w:sz="0" w:space="0" w:color="auto"/>
        <w:left w:val="none" w:sz="0" w:space="0" w:color="auto"/>
        <w:bottom w:val="none" w:sz="0" w:space="0" w:color="auto"/>
        <w:right w:val="none" w:sz="0" w:space="0" w:color="auto"/>
      </w:divBdr>
      <w:divsChild>
        <w:div w:id="1052273687">
          <w:marLeft w:val="0"/>
          <w:marRight w:val="0"/>
          <w:marTop w:val="0"/>
          <w:marBottom w:val="0"/>
          <w:divBdr>
            <w:top w:val="none" w:sz="0" w:space="0" w:color="auto"/>
            <w:left w:val="none" w:sz="0" w:space="0" w:color="auto"/>
            <w:bottom w:val="none" w:sz="0" w:space="0" w:color="auto"/>
            <w:right w:val="none" w:sz="0" w:space="0" w:color="auto"/>
          </w:divBdr>
        </w:div>
      </w:divsChild>
    </w:div>
    <w:div w:id="1364139227">
      <w:bodyDiv w:val="1"/>
      <w:marLeft w:val="0"/>
      <w:marRight w:val="0"/>
      <w:marTop w:val="0"/>
      <w:marBottom w:val="0"/>
      <w:divBdr>
        <w:top w:val="none" w:sz="0" w:space="0" w:color="auto"/>
        <w:left w:val="none" w:sz="0" w:space="0" w:color="auto"/>
        <w:bottom w:val="none" w:sz="0" w:space="0" w:color="auto"/>
        <w:right w:val="none" w:sz="0" w:space="0" w:color="auto"/>
      </w:divBdr>
    </w:div>
    <w:div w:id="1364164252">
      <w:bodyDiv w:val="1"/>
      <w:marLeft w:val="0"/>
      <w:marRight w:val="0"/>
      <w:marTop w:val="0"/>
      <w:marBottom w:val="0"/>
      <w:divBdr>
        <w:top w:val="none" w:sz="0" w:space="0" w:color="auto"/>
        <w:left w:val="none" w:sz="0" w:space="0" w:color="auto"/>
        <w:bottom w:val="none" w:sz="0" w:space="0" w:color="auto"/>
        <w:right w:val="none" w:sz="0" w:space="0" w:color="auto"/>
      </w:divBdr>
    </w:div>
    <w:div w:id="1370691697">
      <w:bodyDiv w:val="1"/>
      <w:marLeft w:val="0"/>
      <w:marRight w:val="0"/>
      <w:marTop w:val="0"/>
      <w:marBottom w:val="0"/>
      <w:divBdr>
        <w:top w:val="none" w:sz="0" w:space="0" w:color="auto"/>
        <w:left w:val="none" w:sz="0" w:space="0" w:color="auto"/>
        <w:bottom w:val="none" w:sz="0" w:space="0" w:color="auto"/>
        <w:right w:val="none" w:sz="0" w:space="0" w:color="auto"/>
      </w:divBdr>
    </w:div>
    <w:div w:id="1404525263">
      <w:bodyDiv w:val="1"/>
      <w:marLeft w:val="0"/>
      <w:marRight w:val="0"/>
      <w:marTop w:val="0"/>
      <w:marBottom w:val="0"/>
      <w:divBdr>
        <w:top w:val="none" w:sz="0" w:space="0" w:color="auto"/>
        <w:left w:val="none" w:sz="0" w:space="0" w:color="auto"/>
        <w:bottom w:val="none" w:sz="0" w:space="0" w:color="auto"/>
        <w:right w:val="none" w:sz="0" w:space="0" w:color="auto"/>
      </w:divBdr>
    </w:div>
    <w:div w:id="1405760718">
      <w:bodyDiv w:val="1"/>
      <w:marLeft w:val="0"/>
      <w:marRight w:val="0"/>
      <w:marTop w:val="0"/>
      <w:marBottom w:val="0"/>
      <w:divBdr>
        <w:top w:val="none" w:sz="0" w:space="0" w:color="auto"/>
        <w:left w:val="none" w:sz="0" w:space="0" w:color="auto"/>
        <w:bottom w:val="none" w:sz="0" w:space="0" w:color="auto"/>
        <w:right w:val="none" w:sz="0" w:space="0" w:color="auto"/>
      </w:divBdr>
    </w:div>
    <w:div w:id="1421173369">
      <w:bodyDiv w:val="1"/>
      <w:marLeft w:val="0"/>
      <w:marRight w:val="0"/>
      <w:marTop w:val="0"/>
      <w:marBottom w:val="0"/>
      <w:divBdr>
        <w:top w:val="none" w:sz="0" w:space="0" w:color="auto"/>
        <w:left w:val="none" w:sz="0" w:space="0" w:color="auto"/>
        <w:bottom w:val="none" w:sz="0" w:space="0" w:color="auto"/>
        <w:right w:val="none" w:sz="0" w:space="0" w:color="auto"/>
      </w:divBdr>
      <w:divsChild>
        <w:div w:id="1873498764">
          <w:marLeft w:val="0"/>
          <w:marRight w:val="0"/>
          <w:marTop w:val="0"/>
          <w:marBottom w:val="0"/>
          <w:divBdr>
            <w:top w:val="none" w:sz="0" w:space="0" w:color="auto"/>
            <w:left w:val="none" w:sz="0" w:space="0" w:color="auto"/>
            <w:bottom w:val="none" w:sz="0" w:space="0" w:color="auto"/>
            <w:right w:val="none" w:sz="0" w:space="0" w:color="auto"/>
          </w:divBdr>
        </w:div>
        <w:div w:id="1165509886">
          <w:marLeft w:val="0"/>
          <w:marRight w:val="0"/>
          <w:marTop w:val="0"/>
          <w:marBottom w:val="0"/>
          <w:divBdr>
            <w:top w:val="none" w:sz="0" w:space="0" w:color="auto"/>
            <w:left w:val="none" w:sz="0" w:space="0" w:color="auto"/>
            <w:bottom w:val="none" w:sz="0" w:space="0" w:color="auto"/>
            <w:right w:val="none" w:sz="0" w:space="0" w:color="auto"/>
          </w:divBdr>
        </w:div>
        <w:div w:id="1489319994">
          <w:marLeft w:val="0"/>
          <w:marRight w:val="0"/>
          <w:marTop w:val="0"/>
          <w:marBottom w:val="0"/>
          <w:divBdr>
            <w:top w:val="none" w:sz="0" w:space="0" w:color="auto"/>
            <w:left w:val="none" w:sz="0" w:space="0" w:color="auto"/>
            <w:bottom w:val="none" w:sz="0" w:space="0" w:color="auto"/>
            <w:right w:val="none" w:sz="0" w:space="0" w:color="auto"/>
          </w:divBdr>
        </w:div>
        <w:div w:id="2095323782">
          <w:marLeft w:val="0"/>
          <w:marRight w:val="0"/>
          <w:marTop w:val="0"/>
          <w:marBottom w:val="0"/>
          <w:divBdr>
            <w:top w:val="none" w:sz="0" w:space="0" w:color="auto"/>
            <w:left w:val="none" w:sz="0" w:space="0" w:color="auto"/>
            <w:bottom w:val="none" w:sz="0" w:space="0" w:color="auto"/>
            <w:right w:val="none" w:sz="0" w:space="0" w:color="auto"/>
          </w:divBdr>
        </w:div>
        <w:div w:id="1096902559">
          <w:marLeft w:val="0"/>
          <w:marRight w:val="0"/>
          <w:marTop w:val="0"/>
          <w:marBottom w:val="0"/>
          <w:divBdr>
            <w:top w:val="none" w:sz="0" w:space="0" w:color="auto"/>
            <w:left w:val="none" w:sz="0" w:space="0" w:color="auto"/>
            <w:bottom w:val="none" w:sz="0" w:space="0" w:color="auto"/>
            <w:right w:val="none" w:sz="0" w:space="0" w:color="auto"/>
          </w:divBdr>
        </w:div>
        <w:div w:id="599490421">
          <w:marLeft w:val="0"/>
          <w:marRight w:val="0"/>
          <w:marTop w:val="0"/>
          <w:marBottom w:val="0"/>
          <w:divBdr>
            <w:top w:val="none" w:sz="0" w:space="0" w:color="auto"/>
            <w:left w:val="none" w:sz="0" w:space="0" w:color="auto"/>
            <w:bottom w:val="none" w:sz="0" w:space="0" w:color="auto"/>
            <w:right w:val="none" w:sz="0" w:space="0" w:color="auto"/>
          </w:divBdr>
        </w:div>
        <w:div w:id="1265578286">
          <w:marLeft w:val="0"/>
          <w:marRight w:val="0"/>
          <w:marTop w:val="0"/>
          <w:marBottom w:val="0"/>
          <w:divBdr>
            <w:top w:val="none" w:sz="0" w:space="0" w:color="auto"/>
            <w:left w:val="none" w:sz="0" w:space="0" w:color="auto"/>
            <w:bottom w:val="none" w:sz="0" w:space="0" w:color="auto"/>
            <w:right w:val="none" w:sz="0" w:space="0" w:color="auto"/>
          </w:divBdr>
        </w:div>
        <w:div w:id="1228538848">
          <w:marLeft w:val="0"/>
          <w:marRight w:val="0"/>
          <w:marTop w:val="0"/>
          <w:marBottom w:val="0"/>
          <w:divBdr>
            <w:top w:val="none" w:sz="0" w:space="0" w:color="auto"/>
            <w:left w:val="none" w:sz="0" w:space="0" w:color="auto"/>
            <w:bottom w:val="none" w:sz="0" w:space="0" w:color="auto"/>
            <w:right w:val="none" w:sz="0" w:space="0" w:color="auto"/>
          </w:divBdr>
        </w:div>
        <w:div w:id="739055875">
          <w:marLeft w:val="0"/>
          <w:marRight w:val="0"/>
          <w:marTop w:val="0"/>
          <w:marBottom w:val="0"/>
          <w:divBdr>
            <w:top w:val="none" w:sz="0" w:space="0" w:color="auto"/>
            <w:left w:val="none" w:sz="0" w:space="0" w:color="auto"/>
            <w:bottom w:val="none" w:sz="0" w:space="0" w:color="auto"/>
            <w:right w:val="none" w:sz="0" w:space="0" w:color="auto"/>
          </w:divBdr>
        </w:div>
        <w:div w:id="610939167">
          <w:marLeft w:val="0"/>
          <w:marRight w:val="0"/>
          <w:marTop w:val="0"/>
          <w:marBottom w:val="0"/>
          <w:divBdr>
            <w:top w:val="none" w:sz="0" w:space="0" w:color="auto"/>
            <w:left w:val="none" w:sz="0" w:space="0" w:color="auto"/>
            <w:bottom w:val="none" w:sz="0" w:space="0" w:color="auto"/>
            <w:right w:val="none" w:sz="0" w:space="0" w:color="auto"/>
          </w:divBdr>
        </w:div>
        <w:div w:id="916018553">
          <w:marLeft w:val="0"/>
          <w:marRight w:val="0"/>
          <w:marTop w:val="0"/>
          <w:marBottom w:val="0"/>
          <w:divBdr>
            <w:top w:val="none" w:sz="0" w:space="0" w:color="auto"/>
            <w:left w:val="none" w:sz="0" w:space="0" w:color="auto"/>
            <w:bottom w:val="none" w:sz="0" w:space="0" w:color="auto"/>
            <w:right w:val="none" w:sz="0" w:space="0" w:color="auto"/>
          </w:divBdr>
        </w:div>
        <w:div w:id="1749644145">
          <w:marLeft w:val="0"/>
          <w:marRight w:val="0"/>
          <w:marTop w:val="0"/>
          <w:marBottom w:val="0"/>
          <w:divBdr>
            <w:top w:val="none" w:sz="0" w:space="0" w:color="auto"/>
            <w:left w:val="none" w:sz="0" w:space="0" w:color="auto"/>
            <w:bottom w:val="none" w:sz="0" w:space="0" w:color="auto"/>
            <w:right w:val="none" w:sz="0" w:space="0" w:color="auto"/>
          </w:divBdr>
        </w:div>
      </w:divsChild>
    </w:div>
    <w:div w:id="1427654136">
      <w:bodyDiv w:val="1"/>
      <w:marLeft w:val="0"/>
      <w:marRight w:val="0"/>
      <w:marTop w:val="0"/>
      <w:marBottom w:val="0"/>
      <w:divBdr>
        <w:top w:val="none" w:sz="0" w:space="0" w:color="auto"/>
        <w:left w:val="none" w:sz="0" w:space="0" w:color="auto"/>
        <w:bottom w:val="none" w:sz="0" w:space="0" w:color="auto"/>
        <w:right w:val="none" w:sz="0" w:space="0" w:color="auto"/>
      </w:divBdr>
    </w:div>
    <w:div w:id="1443260289">
      <w:bodyDiv w:val="1"/>
      <w:marLeft w:val="0"/>
      <w:marRight w:val="0"/>
      <w:marTop w:val="0"/>
      <w:marBottom w:val="0"/>
      <w:divBdr>
        <w:top w:val="none" w:sz="0" w:space="0" w:color="auto"/>
        <w:left w:val="none" w:sz="0" w:space="0" w:color="auto"/>
        <w:bottom w:val="none" w:sz="0" w:space="0" w:color="auto"/>
        <w:right w:val="none" w:sz="0" w:space="0" w:color="auto"/>
      </w:divBdr>
    </w:div>
    <w:div w:id="1457405960">
      <w:bodyDiv w:val="1"/>
      <w:marLeft w:val="0"/>
      <w:marRight w:val="0"/>
      <w:marTop w:val="0"/>
      <w:marBottom w:val="0"/>
      <w:divBdr>
        <w:top w:val="none" w:sz="0" w:space="0" w:color="auto"/>
        <w:left w:val="none" w:sz="0" w:space="0" w:color="auto"/>
        <w:bottom w:val="none" w:sz="0" w:space="0" w:color="auto"/>
        <w:right w:val="none" w:sz="0" w:space="0" w:color="auto"/>
      </w:divBdr>
    </w:div>
    <w:div w:id="1478954080">
      <w:bodyDiv w:val="1"/>
      <w:marLeft w:val="0"/>
      <w:marRight w:val="0"/>
      <w:marTop w:val="0"/>
      <w:marBottom w:val="0"/>
      <w:divBdr>
        <w:top w:val="none" w:sz="0" w:space="0" w:color="auto"/>
        <w:left w:val="none" w:sz="0" w:space="0" w:color="auto"/>
        <w:bottom w:val="none" w:sz="0" w:space="0" w:color="auto"/>
        <w:right w:val="none" w:sz="0" w:space="0" w:color="auto"/>
      </w:divBdr>
      <w:divsChild>
        <w:div w:id="740951042">
          <w:marLeft w:val="0"/>
          <w:marRight w:val="0"/>
          <w:marTop w:val="0"/>
          <w:marBottom w:val="0"/>
          <w:divBdr>
            <w:top w:val="none" w:sz="0" w:space="0" w:color="auto"/>
            <w:left w:val="none" w:sz="0" w:space="0" w:color="auto"/>
            <w:bottom w:val="none" w:sz="0" w:space="0" w:color="auto"/>
            <w:right w:val="none" w:sz="0" w:space="0" w:color="auto"/>
          </w:divBdr>
        </w:div>
      </w:divsChild>
    </w:div>
    <w:div w:id="1486314627">
      <w:bodyDiv w:val="1"/>
      <w:marLeft w:val="0"/>
      <w:marRight w:val="0"/>
      <w:marTop w:val="0"/>
      <w:marBottom w:val="0"/>
      <w:divBdr>
        <w:top w:val="none" w:sz="0" w:space="0" w:color="auto"/>
        <w:left w:val="none" w:sz="0" w:space="0" w:color="auto"/>
        <w:bottom w:val="none" w:sz="0" w:space="0" w:color="auto"/>
        <w:right w:val="none" w:sz="0" w:space="0" w:color="auto"/>
      </w:divBdr>
    </w:div>
    <w:div w:id="1511793646">
      <w:bodyDiv w:val="1"/>
      <w:marLeft w:val="0"/>
      <w:marRight w:val="0"/>
      <w:marTop w:val="0"/>
      <w:marBottom w:val="0"/>
      <w:divBdr>
        <w:top w:val="none" w:sz="0" w:space="0" w:color="auto"/>
        <w:left w:val="none" w:sz="0" w:space="0" w:color="auto"/>
        <w:bottom w:val="none" w:sz="0" w:space="0" w:color="auto"/>
        <w:right w:val="none" w:sz="0" w:space="0" w:color="auto"/>
      </w:divBdr>
    </w:div>
    <w:div w:id="1522619902">
      <w:bodyDiv w:val="1"/>
      <w:marLeft w:val="0"/>
      <w:marRight w:val="0"/>
      <w:marTop w:val="0"/>
      <w:marBottom w:val="0"/>
      <w:divBdr>
        <w:top w:val="none" w:sz="0" w:space="0" w:color="auto"/>
        <w:left w:val="none" w:sz="0" w:space="0" w:color="auto"/>
        <w:bottom w:val="none" w:sz="0" w:space="0" w:color="auto"/>
        <w:right w:val="none" w:sz="0" w:space="0" w:color="auto"/>
      </w:divBdr>
    </w:div>
    <w:div w:id="1556815589">
      <w:bodyDiv w:val="1"/>
      <w:marLeft w:val="0"/>
      <w:marRight w:val="0"/>
      <w:marTop w:val="0"/>
      <w:marBottom w:val="0"/>
      <w:divBdr>
        <w:top w:val="none" w:sz="0" w:space="0" w:color="auto"/>
        <w:left w:val="none" w:sz="0" w:space="0" w:color="auto"/>
        <w:bottom w:val="none" w:sz="0" w:space="0" w:color="auto"/>
        <w:right w:val="none" w:sz="0" w:space="0" w:color="auto"/>
      </w:divBdr>
      <w:divsChild>
        <w:div w:id="1420175146">
          <w:marLeft w:val="0"/>
          <w:marRight w:val="0"/>
          <w:marTop w:val="240"/>
          <w:marBottom w:val="240"/>
          <w:divBdr>
            <w:top w:val="none" w:sz="0" w:space="0" w:color="auto"/>
            <w:left w:val="none" w:sz="0" w:space="0" w:color="auto"/>
            <w:bottom w:val="none" w:sz="0" w:space="0" w:color="auto"/>
            <w:right w:val="none" w:sz="0" w:space="0" w:color="auto"/>
          </w:divBdr>
        </w:div>
        <w:div w:id="169495423">
          <w:marLeft w:val="0"/>
          <w:marRight w:val="0"/>
          <w:marTop w:val="240"/>
          <w:marBottom w:val="240"/>
          <w:divBdr>
            <w:top w:val="none" w:sz="0" w:space="0" w:color="auto"/>
            <w:left w:val="none" w:sz="0" w:space="0" w:color="auto"/>
            <w:bottom w:val="none" w:sz="0" w:space="0" w:color="auto"/>
            <w:right w:val="none" w:sz="0" w:space="0" w:color="auto"/>
          </w:divBdr>
        </w:div>
        <w:div w:id="1392844436">
          <w:marLeft w:val="0"/>
          <w:marRight w:val="0"/>
          <w:marTop w:val="0"/>
          <w:marBottom w:val="0"/>
          <w:divBdr>
            <w:top w:val="none" w:sz="0" w:space="0" w:color="auto"/>
            <w:left w:val="none" w:sz="0" w:space="0" w:color="auto"/>
            <w:bottom w:val="none" w:sz="0" w:space="0" w:color="auto"/>
            <w:right w:val="none" w:sz="0" w:space="0" w:color="auto"/>
          </w:divBdr>
        </w:div>
        <w:div w:id="454640483">
          <w:marLeft w:val="0"/>
          <w:marRight w:val="0"/>
          <w:marTop w:val="240"/>
          <w:marBottom w:val="240"/>
          <w:divBdr>
            <w:top w:val="none" w:sz="0" w:space="0" w:color="auto"/>
            <w:left w:val="none" w:sz="0" w:space="0" w:color="auto"/>
            <w:bottom w:val="none" w:sz="0" w:space="0" w:color="auto"/>
            <w:right w:val="none" w:sz="0" w:space="0" w:color="auto"/>
          </w:divBdr>
        </w:div>
        <w:div w:id="1292515579">
          <w:marLeft w:val="0"/>
          <w:marRight w:val="0"/>
          <w:marTop w:val="240"/>
          <w:marBottom w:val="240"/>
          <w:divBdr>
            <w:top w:val="none" w:sz="0" w:space="0" w:color="auto"/>
            <w:left w:val="none" w:sz="0" w:space="0" w:color="auto"/>
            <w:bottom w:val="none" w:sz="0" w:space="0" w:color="auto"/>
            <w:right w:val="none" w:sz="0" w:space="0" w:color="auto"/>
          </w:divBdr>
        </w:div>
        <w:div w:id="227230376">
          <w:marLeft w:val="0"/>
          <w:marRight w:val="0"/>
          <w:marTop w:val="240"/>
          <w:marBottom w:val="240"/>
          <w:divBdr>
            <w:top w:val="none" w:sz="0" w:space="0" w:color="auto"/>
            <w:left w:val="none" w:sz="0" w:space="0" w:color="auto"/>
            <w:bottom w:val="none" w:sz="0" w:space="0" w:color="auto"/>
            <w:right w:val="none" w:sz="0" w:space="0" w:color="auto"/>
          </w:divBdr>
        </w:div>
        <w:div w:id="1124009461">
          <w:marLeft w:val="0"/>
          <w:marRight w:val="0"/>
          <w:marTop w:val="240"/>
          <w:marBottom w:val="240"/>
          <w:divBdr>
            <w:top w:val="none" w:sz="0" w:space="0" w:color="auto"/>
            <w:left w:val="none" w:sz="0" w:space="0" w:color="auto"/>
            <w:bottom w:val="none" w:sz="0" w:space="0" w:color="auto"/>
            <w:right w:val="none" w:sz="0" w:space="0" w:color="auto"/>
          </w:divBdr>
        </w:div>
        <w:div w:id="94789648">
          <w:marLeft w:val="0"/>
          <w:marRight w:val="0"/>
          <w:marTop w:val="240"/>
          <w:marBottom w:val="240"/>
          <w:divBdr>
            <w:top w:val="none" w:sz="0" w:space="0" w:color="auto"/>
            <w:left w:val="none" w:sz="0" w:space="0" w:color="auto"/>
            <w:bottom w:val="none" w:sz="0" w:space="0" w:color="auto"/>
            <w:right w:val="none" w:sz="0" w:space="0" w:color="auto"/>
          </w:divBdr>
        </w:div>
      </w:divsChild>
    </w:div>
    <w:div w:id="1565410147">
      <w:bodyDiv w:val="1"/>
      <w:marLeft w:val="0"/>
      <w:marRight w:val="0"/>
      <w:marTop w:val="0"/>
      <w:marBottom w:val="0"/>
      <w:divBdr>
        <w:top w:val="none" w:sz="0" w:space="0" w:color="auto"/>
        <w:left w:val="none" w:sz="0" w:space="0" w:color="auto"/>
        <w:bottom w:val="none" w:sz="0" w:space="0" w:color="auto"/>
        <w:right w:val="none" w:sz="0" w:space="0" w:color="auto"/>
      </w:divBdr>
    </w:div>
    <w:div w:id="1590234535">
      <w:bodyDiv w:val="1"/>
      <w:marLeft w:val="0"/>
      <w:marRight w:val="0"/>
      <w:marTop w:val="0"/>
      <w:marBottom w:val="0"/>
      <w:divBdr>
        <w:top w:val="none" w:sz="0" w:space="0" w:color="auto"/>
        <w:left w:val="none" w:sz="0" w:space="0" w:color="auto"/>
        <w:bottom w:val="none" w:sz="0" w:space="0" w:color="auto"/>
        <w:right w:val="none" w:sz="0" w:space="0" w:color="auto"/>
      </w:divBdr>
      <w:divsChild>
        <w:div w:id="1254512155">
          <w:marLeft w:val="0"/>
          <w:marRight w:val="0"/>
          <w:marTop w:val="0"/>
          <w:marBottom w:val="0"/>
          <w:divBdr>
            <w:top w:val="none" w:sz="0" w:space="0" w:color="auto"/>
            <w:left w:val="none" w:sz="0" w:space="0" w:color="auto"/>
            <w:bottom w:val="none" w:sz="0" w:space="0" w:color="auto"/>
            <w:right w:val="none" w:sz="0" w:space="0" w:color="auto"/>
          </w:divBdr>
        </w:div>
      </w:divsChild>
    </w:div>
    <w:div w:id="1622228487">
      <w:bodyDiv w:val="1"/>
      <w:marLeft w:val="0"/>
      <w:marRight w:val="0"/>
      <w:marTop w:val="0"/>
      <w:marBottom w:val="0"/>
      <w:divBdr>
        <w:top w:val="none" w:sz="0" w:space="0" w:color="auto"/>
        <w:left w:val="none" w:sz="0" w:space="0" w:color="auto"/>
        <w:bottom w:val="none" w:sz="0" w:space="0" w:color="auto"/>
        <w:right w:val="none" w:sz="0" w:space="0" w:color="auto"/>
      </w:divBdr>
    </w:div>
    <w:div w:id="1660889696">
      <w:bodyDiv w:val="1"/>
      <w:marLeft w:val="0"/>
      <w:marRight w:val="0"/>
      <w:marTop w:val="0"/>
      <w:marBottom w:val="0"/>
      <w:divBdr>
        <w:top w:val="none" w:sz="0" w:space="0" w:color="auto"/>
        <w:left w:val="none" w:sz="0" w:space="0" w:color="auto"/>
        <w:bottom w:val="none" w:sz="0" w:space="0" w:color="auto"/>
        <w:right w:val="none" w:sz="0" w:space="0" w:color="auto"/>
      </w:divBdr>
      <w:divsChild>
        <w:div w:id="1262295471">
          <w:marLeft w:val="0"/>
          <w:marRight w:val="0"/>
          <w:marTop w:val="0"/>
          <w:marBottom w:val="0"/>
          <w:divBdr>
            <w:top w:val="none" w:sz="0" w:space="0" w:color="auto"/>
            <w:left w:val="none" w:sz="0" w:space="0" w:color="auto"/>
            <w:bottom w:val="none" w:sz="0" w:space="0" w:color="auto"/>
            <w:right w:val="none" w:sz="0" w:space="0" w:color="auto"/>
          </w:divBdr>
        </w:div>
        <w:div w:id="1882159198">
          <w:marLeft w:val="0"/>
          <w:marRight w:val="0"/>
          <w:marTop w:val="0"/>
          <w:marBottom w:val="0"/>
          <w:divBdr>
            <w:top w:val="none" w:sz="0" w:space="0" w:color="auto"/>
            <w:left w:val="none" w:sz="0" w:space="0" w:color="auto"/>
            <w:bottom w:val="none" w:sz="0" w:space="0" w:color="auto"/>
            <w:right w:val="none" w:sz="0" w:space="0" w:color="auto"/>
          </w:divBdr>
        </w:div>
        <w:div w:id="1389649418">
          <w:marLeft w:val="0"/>
          <w:marRight w:val="0"/>
          <w:marTop w:val="0"/>
          <w:marBottom w:val="0"/>
          <w:divBdr>
            <w:top w:val="none" w:sz="0" w:space="0" w:color="auto"/>
            <w:left w:val="none" w:sz="0" w:space="0" w:color="auto"/>
            <w:bottom w:val="none" w:sz="0" w:space="0" w:color="auto"/>
            <w:right w:val="none" w:sz="0" w:space="0" w:color="auto"/>
          </w:divBdr>
        </w:div>
        <w:div w:id="1372455602">
          <w:marLeft w:val="0"/>
          <w:marRight w:val="0"/>
          <w:marTop w:val="0"/>
          <w:marBottom w:val="0"/>
          <w:divBdr>
            <w:top w:val="none" w:sz="0" w:space="0" w:color="auto"/>
            <w:left w:val="none" w:sz="0" w:space="0" w:color="auto"/>
            <w:bottom w:val="none" w:sz="0" w:space="0" w:color="auto"/>
            <w:right w:val="none" w:sz="0" w:space="0" w:color="auto"/>
          </w:divBdr>
        </w:div>
      </w:divsChild>
    </w:div>
    <w:div w:id="1673684931">
      <w:bodyDiv w:val="1"/>
      <w:marLeft w:val="0"/>
      <w:marRight w:val="0"/>
      <w:marTop w:val="0"/>
      <w:marBottom w:val="0"/>
      <w:divBdr>
        <w:top w:val="none" w:sz="0" w:space="0" w:color="auto"/>
        <w:left w:val="none" w:sz="0" w:space="0" w:color="auto"/>
        <w:bottom w:val="none" w:sz="0" w:space="0" w:color="auto"/>
        <w:right w:val="none" w:sz="0" w:space="0" w:color="auto"/>
      </w:divBdr>
      <w:divsChild>
        <w:div w:id="2057006746">
          <w:marLeft w:val="0"/>
          <w:marRight w:val="0"/>
          <w:marTop w:val="0"/>
          <w:marBottom w:val="0"/>
          <w:divBdr>
            <w:top w:val="none" w:sz="0" w:space="0" w:color="auto"/>
            <w:left w:val="none" w:sz="0" w:space="0" w:color="auto"/>
            <w:bottom w:val="none" w:sz="0" w:space="0" w:color="auto"/>
            <w:right w:val="none" w:sz="0" w:space="0" w:color="auto"/>
          </w:divBdr>
        </w:div>
        <w:div w:id="581376124">
          <w:marLeft w:val="0"/>
          <w:marRight w:val="0"/>
          <w:marTop w:val="0"/>
          <w:marBottom w:val="0"/>
          <w:divBdr>
            <w:top w:val="none" w:sz="0" w:space="0" w:color="auto"/>
            <w:left w:val="none" w:sz="0" w:space="0" w:color="auto"/>
            <w:bottom w:val="none" w:sz="0" w:space="0" w:color="auto"/>
            <w:right w:val="none" w:sz="0" w:space="0" w:color="auto"/>
          </w:divBdr>
        </w:div>
        <w:div w:id="1131435118">
          <w:marLeft w:val="0"/>
          <w:marRight w:val="0"/>
          <w:marTop w:val="0"/>
          <w:marBottom w:val="0"/>
          <w:divBdr>
            <w:top w:val="none" w:sz="0" w:space="0" w:color="auto"/>
            <w:left w:val="none" w:sz="0" w:space="0" w:color="auto"/>
            <w:bottom w:val="none" w:sz="0" w:space="0" w:color="auto"/>
            <w:right w:val="none" w:sz="0" w:space="0" w:color="auto"/>
          </w:divBdr>
        </w:div>
        <w:div w:id="1660426421">
          <w:marLeft w:val="0"/>
          <w:marRight w:val="0"/>
          <w:marTop w:val="0"/>
          <w:marBottom w:val="0"/>
          <w:divBdr>
            <w:top w:val="none" w:sz="0" w:space="0" w:color="auto"/>
            <w:left w:val="none" w:sz="0" w:space="0" w:color="auto"/>
            <w:bottom w:val="none" w:sz="0" w:space="0" w:color="auto"/>
            <w:right w:val="none" w:sz="0" w:space="0" w:color="auto"/>
          </w:divBdr>
        </w:div>
        <w:div w:id="73404625">
          <w:marLeft w:val="0"/>
          <w:marRight w:val="0"/>
          <w:marTop w:val="0"/>
          <w:marBottom w:val="0"/>
          <w:divBdr>
            <w:top w:val="none" w:sz="0" w:space="0" w:color="auto"/>
            <w:left w:val="none" w:sz="0" w:space="0" w:color="auto"/>
            <w:bottom w:val="none" w:sz="0" w:space="0" w:color="auto"/>
            <w:right w:val="none" w:sz="0" w:space="0" w:color="auto"/>
          </w:divBdr>
        </w:div>
        <w:div w:id="1286693177">
          <w:marLeft w:val="0"/>
          <w:marRight w:val="0"/>
          <w:marTop w:val="0"/>
          <w:marBottom w:val="0"/>
          <w:divBdr>
            <w:top w:val="none" w:sz="0" w:space="0" w:color="auto"/>
            <w:left w:val="none" w:sz="0" w:space="0" w:color="auto"/>
            <w:bottom w:val="none" w:sz="0" w:space="0" w:color="auto"/>
            <w:right w:val="none" w:sz="0" w:space="0" w:color="auto"/>
          </w:divBdr>
        </w:div>
      </w:divsChild>
    </w:div>
    <w:div w:id="1692604808">
      <w:bodyDiv w:val="1"/>
      <w:marLeft w:val="0"/>
      <w:marRight w:val="0"/>
      <w:marTop w:val="0"/>
      <w:marBottom w:val="0"/>
      <w:divBdr>
        <w:top w:val="none" w:sz="0" w:space="0" w:color="auto"/>
        <w:left w:val="none" w:sz="0" w:space="0" w:color="auto"/>
        <w:bottom w:val="none" w:sz="0" w:space="0" w:color="auto"/>
        <w:right w:val="none" w:sz="0" w:space="0" w:color="auto"/>
      </w:divBdr>
    </w:div>
    <w:div w:id="1704361148">
      <w:bodyDiv w:val="1"/>
      <w:marLeft w:val="0"/>
      <w:marRight w:val="0"/>
      <w:marTop w:val="0"/>
      <w:marBottom w:val="0"/>
      <w:divBdr>
        <w:top w:val="none" w:sz="0" w:space="0" w:color="auto"/>
        <w:left w:val="none" w:sz="0" w:space="0" w:color="auto"/>
        <w:bottom w:val="none" w:sz="0" w:space="0" w:color="auto"/>
        <w:right w:val="none" w:sz="0" w:space="0" w:color="auto"/>
      </w:divBdr>
    </w:div>
    <w:div w:id="1721710459">
      <w:bodyDiv w:val="1"/>
      <w:marLeft w:val="0"/>
      <w:marRight w:val="0"/>
      <w:marTop w:val="0"/>
      <w:marBottom w:val="0"/>
      <w:divBdr>
        <w:top w:val="none" w:sz="0" w:space="0" w:color="auto"/>
        <w:left w:val="none" w:sz="0" w:space="0" w:color="auto"/>
        <w:bottom w:val="none" w:sz="0" w:space="0" w:color="auto"/>
        <w:right w:val="none" w:sz="0" w:space="0" w:color="auto"/>
      </w:divBdr>
      <w:divsChild>
        <w:div w:id="1205872708">
          <w:marLeft w:val="0"/>
          <w:marRight w:val="0"/>
          <w:marTop w:val="0"/>
          <w:marBottom w:val="0"/>
          <w:divBdr>
            <w:top w:val="none" w:sz="0" w:space="0" w:color="auto"/>
            <w:left w:val="none" w:sz="0" w:space="0" w:color="auto"/>
            <w:bottom w:val="none" w:sz="0" w:space="0" w:color="auto"/>
            <w:right w:val="none" w:sz="0" w:space="0" w:color="auto"/>
          </w:divBdr>
        </w:div>
        <w:div w:id="1555312539">
          <w:marLeft w:val="0"/>
          <w:marRight w:val="0"/>
          <w:marTop w:val="0"/>
          <w:marBottom w:val="0"/>
          <w:divBdr>
            <w:top w:val="none" w:sz="0" w:space="0" w:color="auto"/>
            <w:left w:val="none" w:sz="0" w:space="0" w:color="auto"/>
            <w:bottom w:val="none" w:sz="0" w:space="0" w:color="auto"/>
            <w:right w:val="none" w:sz="0" w:space="0" w:color="auto"/>
          </w:divBdr>
        </w:div>
        <w:div w:id="914632631">
          <w:marLeft w:val="0"/>
          <w:marRight w:val="0"/>
          <w:marTop w:val="0"/>
          <w:marBottom w:val="0"/>
          <w:divBdr>
            <w:top w:val="none" w:sz="0" w:space="0" w:color="auto"/>
            <w:left w:val="none" w:sz="0" w:space="0" w:color="auto"/>
            <w:bottom w:val="none" w:sz="0" w:space="0" w:color="auto"/>
            <w:right w:val="none" w:sz="0" w:space="0" w:color="auto"/>
          </w:divBdr>
        </w:div>
        <w:div w:id="1400403797">
          <w:marLeft w:val="0"/>
          <w:marRight w:val="0"/>
          <w:marTop w:val="0"/>
          <w:marBottom w:val="0"/>
          <w:divBdr>
            <w:top w:val="none" w:sz="0" w:space="0" w:color="auto"/>
            <w:left w:val="none" w:sz="0" w:space="0" w:color="auto"/>
            <w:bottom w:val="none" w:sz="0" w:space="0" w:color="auto"/>
            <w:right w:val="none" w:sz="0" w:space="0" w:color="auto"/>
          </w:divBdr>
        </w:div>
        <w:div w:id="1768651147">
          <w:marLeft w:val="0"/>
          <w:marRight w:val="0"/>
          <w:marTop w:val="0"/>
          <w:marBottom w:val="0"/>
          <w:divBdr>
            <w:top w:val="none" w:sz="0" w:space="0" w:color="auto"/>
            <w:left w:val="none" w:sz="0" w:space="0" w:color="auto"/>
            <w:bottom w:val="none" w:sz="0" w:space="0" w:color="auto"/>
            <w:right w:val="none" w:sz="0" w:space="0" w:color="auto"/>
          </w:divBdr>
        </w:div>
        <w:div w:id="1580602548">
          <w:marLeft w:val="0"/>
          <w:marRight w:val="0"/>
          <w:marTop w:val="0"/>
          <w:marBottom w:val="0"/>
          <w:divBdr>
            <w:top w:val="none" w:sz="0" w:space="0" w:color="auto"/>
            <w:left w:val="none" w:sz="0" w:space="0" w:color="auto"/>
            <w:bottom w:val="none" w:sz="0" w:space="0" w:color="auto"/>
            <w:right w:val="none" w:sz="0" w:space="0" w:color="auto"/>
          </w:divBdr>
        </w:div>
        <w:div w:id="1550454559">
          <w:marLeft w:val="0"/>
          <w:marRight w:val="0"/>
          <w:marTop w:val="0"/>
          <w:marBottom w:val="0"/>
          <w:divBdr>
            <w:top w:val="none" w:sz="0" w:space="0" w:color="auto"/>
            <w:left w:val="none" w:sz="0" w:space="0" w:color="auto"/>
            <w:bottom w:val="none" w:sz="0" w:space="0" w:color="auto"/>
            <w:right w:val="none" w:sz="0" w:space="0" w:color="auto"/>
          </w:divBdr>
        </w:div>
        <w:div w:id="1256135514">
          <w:marLeft w:val="0"/>
          <w:marRight w:val="0"/>
          <w:marTop w:val="0"/>
          <w:marBottom w:val="0"/>
          <w:divBdr>
            <w:top w:val="none" w:sz="0" w:space="0" w:color="auto"/>
            <w:left w:val="none" w:sz="0" w:space="0" w:color="auto"/>
            <w:bottom w:val="none" w:sz="0" w:space="0" w:color="auto"/>
            <w:right w:val="none" w:sz="0" w:space="0" w:color="auto"/>
          </w:divBdr>
        </w:div>
        <w:div w:id="1747875567">
          <w:marLeft w:val="0"/>
          <w:marRight w:val="0"/>
          <w:marTop w:val="0"/>
          <w:marBottom w:val="0"/>
          <w:divBdr>
            <w:top w:val="none" w:sz="0" w:space="0" w:color="auto"/>
            <w:left w:val="none" w:sz="0" w:space="0" w:color="auto"/>
            <w:bottom w:val="none" w:sz="0" w:space="0" w:color="auto"/>
            <w:right w:val="none" w:sz="0" w:space="0" w:color="auto"/>
          </w:divBdr>
        </w:div>
        <w:div w:id="1673946966">
          <w:marLeft w:val="0"/>
          <w:marRight w:val="0"/>
          <w:marTop w:val="0"/>
          <w:marBottom w:val="0"/>
          <w:divBdr>
            <w:top w:val="none" w:sz="0" w:space="0" w:color="auto"/>
            <w:left w:val="none" w:sz="0" w:space="0" w:color="auto"/>
            <w:bottom w:val="none" w:sz="0" w:space="0" w:color="auto"/>
            <w:right w:val="none" w:sz="0" w:space="0" w:color="auto"/>
          </w:divBdr>
        </w:div>
        <w:div w:id="503787219">
          <w:marLeft w:val="0"/>
          <w:marRight w:val="0"/>
          <w:marTop w:val="0"/>
          <w:marBottom w:val="0"/>
          <w:divBdr>
            <w:top w:val="none" w:sz="0" w:space="0" w:color="auto"/>
            <w:left w:val="none" w:sz="0" w:space="0" w:color="auto"/>
            <w:bottom w:val="none" w:sz="0" w:space="0" w:color="auto"/>
            <w:right w:val="none" w:sz="0" w:space="0" w:color="auto"/>
          </w:divBdr>
        </w:div>
        <w:div w:id="1031340899">
          <w:marLeft w:val="0"/>
          <w:marRight w:val="0"/>
          <w:marTop w:val="0"/>
          <w:marBottom w:val="0"/>
          <w:divBdr>
            <w:top w:val="none" w:sz="0" w:space="0" w:color="auto"/>
            <w:left w:val="none" w:sz="0" w:space="0" w:color="auto"/>
            <w:bottom w:val="none" w:sz="0" w:space="0" w:color="auto"/>
            <w:right w:val="none" w:sz="0" w:space="0" w:color="auto"/>
          </w:divBdr>
        </w:div>
      </w:divsChild>
    </w:div>
    <w:div w:id="1739672491">
      <w:bodyDiv w:val="1"/>
      <w:marLeft w:val="0"/>
      <w:marRight w:val="0"/>
      <w:marTop w:val="0"/>
      <w:marBottom w:val="0"/>
      <w:divBdr>
        <w:top w:val="none" w:sz="0" w:space="0" w:color="auto"/>
        <w:left w:val="none" w:sz="0" w:space="0" w:color="auto"/>
        <w:bottom w:val="none" w:sz="0" w:space="0" w:color="auto"/>
        <w:right w:val="none" w:sz="0" w:space="0" w:color="auto"/>
      </w:divBdr>
    </w:div>
    <w:div w:id="1925414483">
      <w:bodyDiv w:val="1"/>
      <w:marLeft w:val="0"/>
      <w:marRight w:val="0"/>
      <w:marTop w:val="0"/>
      <w:marBottom w:val="0"/>
      <w:divBdr>
        <w:top w:val="none" w:sz="0" w:space="0" w:color="auto"/>
        <w:left w:val="none" w:sz="0" w:space="0" w:color="auto"/>
        <w:bottom w:val="none" w:sz="0" w:space="0" w:color="auto"/>
        <w:right w:val="none" w:sz="0" w:space="0" w:color="auto"/>
      </w:divBdr>
    </w:div>
    <w:div w:id="1941139628">
      <w:bodyDiv w:val="1"/>
      <w:marLeft w:val="0"/>
      <w:marRight w:val="0"/>
      <w:marTop w:val="0"/>
      <w:marBottom w:val="0"/>
      <w:divBdr>
        <w:top w:val="none" w:sz="0" w:space="0" w:color="auto"/>
        <w:left w:val="none" w:sz="0" w:space="0" w:color="auto"/>
        <w:bottom w:val="none" w:sz="0" w:space="0" w:color="auto"/>
        <w:right w:val="none" w:sz="0" w:space="0" w:color="auto"/>
      </w:divBdr>
      <w:divsChild>
        <w:div w:id="1759520796">
          <w:marLeft w:val="0"/>
          <w:marRight w:val="0"/>
          <w:marTop w:val="0"/>
          <w:marBottom w:val="0"/>
          <w:divBdr>
            <w:top w:val="none" w:sz="0" w:space="0" w:color="auto"/>
            <w:left w:val="none" w:sz="0" w:space="0" w:color="auto"/>
            <w:bottom w:val="none" w:sz="0" w:space="0" w:color="auto"/>
            <w:right w:val="none" w:sz="0" w:space="0" w:color="auto"/>
          </w:divBdr>
        </w:div>
        <w:div w:id="1262638899">
          <w:marLeft w:val="0"/>
          <w:marRight w:val="0"/>
          <w:marTop w:val="0"/>
          <w:marBottom w:val="0"/>
          <w:divBdr>
            <w:top w:val="none" w:sz="0" w:space="0" w:color="auto"/>
            <w:left w:val="none" w:sz="0" w:space="0" w:color="auto"/>
            <w:bottom w:val="none" w:sz="0" w:space="0" w:color="auto"/>
            <w:right w:val="none" w:sz="0" w:space="0" w:color="auto"/>
          </w:divBdr>
        </w:div>
        <w:div w:id="1216888486">
          <w:marLeft w:val="0"/>
          <w:marRight w:val="0"/>
          <w:marTop w:val="0"/>
          <w:marBottom w:val="0"/>
          <w:divBdr>
            <w:top w:val="none" w:sz="0" w:space="0" w:color="auto"/>
            <w:left w:val="none" w:sz="0" w:space="0" w:color="auto"/>
            <w:bottom w:val="none" w:sz="0" w:space="0" w:color="auto"/>
            <w:right w:val="none" w:sz="0" w:space="0" w:color="auto"/>
          </w:divBdr>
        </w:div>
      </w:divsChild>
    </w:div>
    <w:div w:id="1974211892">
      <w:bodyDiv w:val="1"/>
      <w:marLeft w:val="0"/>
      <w:marRight w:val="0"/>
      <w:marTop w:val="0"/>
      <w:marBottom w:val="0"/>
      <w:divBdr>
        <w:top w:val="none" w:sz="0" w:space="0" w:color="auto"/>
        <w:left w:val="none" w:sz="0" w:space="0" w:color="auto"/>
        <w:bottom w:val="none" w:sz="0" w:space="0" w:color="auto"/>
        <w:right w:val="none" w:sz="0" w:space="0" w:color="auto"/>
      </w:divBdr>
    </w:div>
    <w:div w:id="1985815803">
      <w:bodyDiv w:val="1"/>
      <w:marLeft w:val="0"/>
      <w:marRight w:val="0"/>
      <w:marTop w:val="0"/>
      <w:marBottom w:val="0"/>
      <w:divBdr>
        <w:top w:val="none" w:sz="0" w:space="0" w:color="auto"/>
        <w:left w:val="none" w:sz="0" w:space="0" w:color="auto"/>
        <w:bottom w:val="none" w:sz="0" w:space="0" w:color="auto"/>
        <w:right w:val="none" w:sz="0" w:space="0" w:color="auto"/>
      </w:divBdr>
    </w:div>
    <w:div w:id="2000108301">
      <w:bodyDiv w:val="1"/>
      <w:marLeft w:val="0"/>
      <w:marRight w:val="0"/>
      <w:marTop w:val="0"/>
      <w:marBottom w:val="0"/>
      <w:divBdr>
        <w:top w:val="none" w:sz="0" w:space="0" w:color="auto"/>
        <w:left w:val="none" w:sz="0" w:space="0" w:color="auto"/>
        <w:bottom w:val="none" w:sz="0" w:space="0" w:color="auto"/>
        <w:right w:val="none" w:sz="0" w:space="0" w:color="auto"/>
      </w:divBdr>
    </w:div>
    <w:div w:id="2002586707">
      <w:bodyDiv w:val="1"/>
      <w:marLeft w:val="0"/>
      <w:marRight w:val="0"/>
      <w:marTop w:val="0"/>
      <w:marBottom w:val="0"/>
      <w:divBdr>
        <w:top w:val="none" w:sz="0" w:space="0" w:color="auto"/>
        <w:left w:val="none" w:sz="0" w:space="0" w:color="auto"/>
        <w:bottom w:val="none" w:sz="0" w:space="0" w:color="auto"/>
        <w:right w:val="none" w:sz="0" w:space="0" w:color="auto"/>
      </w:divBdr>
    </w:div>
    <w:div w:id="2009483927">
      <w:bodyDiv w:val="1"/>
      <w:marLeft w:val="0"/>
      <w:marRight w:val="0"/>
      <w:marTop w:val="0"/>
      <w:marBottom w:val="0"/>
      <w:divBdr>
        <w:top w:val="none" w:sz="0" w:space="0" w:color="auto"/>
        <w:left w:val="none" w:sz="0" w:space="0" w:color="auto"/>
        <w:bottom w:val="none" w:sz="0" w:space="0" w:color="auto"/>
        <w:right w:val="none" w:sz="0" w:space="0" w:color="auto"/>
      </w:divBdr>
    </w:div>
    <w:div w:id="2016954831">
      <w:bodyDiv w:val="1"/>
      <w:marLeft w:val="0"/>
      <w:marRight w:val="0"/>
      <w:marTop w:val="0"/>
      <w:marBottom w:val="0"/>
      <w:divBdr>
        <w:top w:val="none" w:sz="0" w:space="0" w:color="auto"/>
        <w:left w:val="none" w:sz="0" w:space="0" w:color="auto"/>
        <w:bottom w:val="none" w:sz="0" w:space="0" w:color="auto"/>
        <w:right w:val="none" w:sz="0" w:space="0" w:color="auto"/>
      </w:divBdr>
    </w:div>
    <w:div w:id="2017996121">
      <w:bodyDiv w:val="1"/>
      <w:marLeft w:val="0"/>
      <w:marRight w:val="0"/>
      <w:marTop w:val="0"/>
      <w:marBottom w:val="0"/>
      <w:divBdr>
        <w:top w:val="none" w:sz="0" w:space="0" w:color="auto"/>
        <w:left w:val="none" w:sz="0" w:space="0" w:color="auto"/>
        <w:bottom w:val="none" w:sz="0" w:space="0" w:color="auto"/>
        <w:right w:val="none" w:sz="0" w:space="0" w:color="auto"/>
      </w:divBdr>
      <w:divsChild>
        <w:div w:id="1214191580">
          <w:marLeft w:val="0"/>
          <w:marRight w:val="0"/>
          <w:marTop w:val="0"/>
          <w:marBottom w:val="0"/>
          <w:divBdr>
            <w:top w:val="none" w:sz="0" w:space="0" w:color="auto"/>
            <w:left w:val="none" w:sz="0" w:space="0" w:color="auto"/>
            <w:bottom w:val="none" w:sz="0" w:space="0" w:color="auto"/>
            <w:right w:val="none" w:sz="0" w:space="0" w:color="auto"/>
          </w:divBdr>
        </w:div>
        <w:div w:id="1739939218">
          <w:marLeft w:val="0"/>
          <w:marRight w:val="0"/>
          <w:marTop w:val="0"/>
          <w:marBottom w:val="0"/>
          <w:divBdr>
            <w:top w:val="none" w:sz="0" w:space="0" w:color="auto"/>
            <w:left w:val="none" w:sz="0" w:space="0" w:color="auto"/>
            <w:bottom w:val="none" w:sz="0" w:space="0" w:color="auto"/>
            <w:right w:val="none" w:sz="0" w:space="0" w:color="auto"/>
          </w:divBdr>
        </w:div>
        <w:div w:id="1465006271">
          <w:marLeft w:val="0"/>
          <w:marRight w:val="0"/>
          <w:marTop w:val="0"/>
          <w:marBottom w:val="0"/>
          <w:divBdr>
            <w:top w:val="none" w:sz="0" w:space="0" w:color="auto"/>
            <w:left w:val="none" w:sz="0" w:space="0" w:color="auto"/>
            <w:bottom w:val="none" w:sz="0" w:space="0" w:color="auto"/>
            <w:right w:val="none" w:sz="0" w:space="0" w:color="auto"/>
          </w:divBdr>
        </w:div>
        <w:div w:id="2107647108">
          <w:marLeft w:val="0"/>
          <w:marRight w:val="0"/>
          <w:marTop w:val="0"/>
          <w:marBottom w:val="0"/>
          <w:divBdr>
            <w:top w:val="none" w:sz="0" w:space="0" w:color="auto"/>
            <w:left w:val="none" w:sz="0" w:space="0" w:color="auto"/>
            <w:bottom w:val="none" w:sz="0" w:space="0" w:color="auto"/>
            <w:right w:val="none" w:sz="0" w:space="0" w:color="auto"/>
          </w:divBdr>
        </w:div>
        <w:div w:id="1588465724">
          <w:marLeft w:val="0"/>
          <w:marRight w:val="0"/>
          <w:marTop w:val="0"/>
          <w:marBottom w:val="0"/>
          <w:divBdr>
            <w:top w:val="none" w:sz="0" w:space="0" w:color="auto"/>
            <w:left w:val="none" w:sz="0" w:space="0" w:color="auto"/>
            <w:bottom w:val="none" w:sz="0" w:space="0" w:color="auto"/>
            <w:right w:val="none" w:sz="0" w:space="0" w:color="auto"/>
          </w:divBdr>
        </w:div>
        <w:div w:id="1557861602">
          <w:marLeft w:val="0"/>
          <w:marRight w:val="0"/>
          <w:marTop w:val="0"/>
          <w:marBottom w:val="0"/>
          <w:divBdr>
            <w:top w:val="none" w:sz="0" w:space="0" w:color="auto"/>
            <w:left w:val="none" w:sz="0" w:space="0" w:color="auto"/>
            <w:bottom w:val="none" w:sz="0" w:space="0" w:color="auto"/>
            <w:right w:val="none" w:sz="0" w:space="0" w:color="auto"/>
          </w:divBdr>
        </w:div>
        <w:div w:id="676347771">
          <w:marLeft w:val="0"/>
          <w:marRight w:val="0"/>
          <w:marTop w:val="0"/>
          <w:marBottom w:val="0"/>
          <w:divBdr>
            <w:top w:val="none" w:sz="0" w:space="0" w:color="auto"/>
            <w:left w:val="none" w:sz="0" w:space="0" w:color="auto"/>
            <w:bottom w:val="none" w:sz="0" w:space="0" w:color="auto"/>
            <w:right w:val="none" w:sz="0" w:space="0" w:color="auto"/>
          </w:divBdr>
        </w:div>
        <w:div w:id="1751269465">
          <w:marLeft w:val="0"/>
          <w:marRight w:val="0"/>
          <w:marTop w:val="0"/>
          <w:marBottom w:val="0"/>
          <w:divBdr>
            <w:top w:val="none" w:sz="0" w:space="0" w:color="auto"/>
            <w:left w:val="none" w:sz="0" w:space="0" w:color="auto"/>
            <w:bottom w:val="none" w:sz="0" w:space="0" w:color="auto"/>
            <w:right w:val="none" w:sz="0" w:space="0" w:color="auto"/>
          </w:divBdr>
        </w:div>
        <w:div w:id="549072765">
          <w:marLeft w:val="0"/>
          <w:marRight w:val="0"/>
          <w:marTop w:val="0"/>
          <w:marBottom w:val="0"/>
          <w:divBdr>
            <w:top w:val="none" w:sz="0" w:space="0" w:color="auto"/>
            <w:left w:val="none" w:sz="0" w:space="0" w:color="auto"/>
            <w:bottom w:val="none" w:sz="0" w:space="0" w:color="auto"/>
            <w:right w:val="none" w:sz="0" w:space="0" w:color="auto"/>
          </w:divBdr>
        </w:div>
        <w:div w:id="1973976994">
          <w:marLeft w:val="0"/>
          <w:marRight w:val="0"/>
          <w:marTop w:val="0"/>
          <w:marBottom w:val="0"/>
          <w:divBdr>
            <w:top w:val="none" w:sz="0" w:space="0" w:color="auto"/>
            <w:left w:val="none" w:sz="0" w:space="0" w:color="auto"/>
            <w:bottom w:val="none" w:sz="0" w:space="0" w:color="auto"/>
            <w:right w:val="none" w:sz="0" w:space="0" w:color="auto"/>
          </w:divBdr>
        </w:div>
        <w:div w:id="308216435">
          <w:marLeft w:val="0"/>
          <w:marRight w:val="0"/>
          <w:marTop w:val="0"/>
          <w:marBottom w:val="0"/>
          <w:divBdr>
            <w:top w:val="none" w:sz="0" w:space="0" w:color="auto"/>
            <w:left w:val="none" w:sz="0" w:space="0" w:color="auto"/>
            <w:bottom w:val="none" w:sz="0" w:space="0" w:color="auto"/>
            <w:right w:val="none" w:sz="0" w:space="0" w:color="auto"/>
          </w:divBdr>
        </w:div>
        <w:div w:id="2044746397">
          <w:marLeft w:val="0"/>
          <w:marRight w:val="0"/>
          <w:marTop w:val="0"/>
          <w:marBottom w:val="0"/>
          <w:divBdr>
            <w:top w:val="none" w:sz="0" w:space="0" w:color="auto"/>
            <w:left w:val="none" w:sz="0" w:space="0" w:color="auto"/>
            <w:bottom w:val="none" w:sz="0" w:space="0" w:color="auto"/>
            <w:right w:val="none" w:sz="0" w:space="0" w:color="auto"/>
          </w:divBdr>
        </w:div>
        <w:div w:id="1805394086">
          <w:marLeft w:val="0"/>
          <w:marRight w:val="0"/>
          <w:marTop w:val="0"/>
          <w:marBottom w:val="0"/>
          <w:divBdr>
            <w:top w:val="none" w:sz="0" w:space="0" w:color="auto"/>
            <w:left w:val="none" w:sz="0" w:space="0" w:color="auto"/>
            <w:bottom w:val="none" w:sz="0" w:space="0" w:color="auto"/>
            <w:right w:val="none" w:sz="0" w:space="0" w:color="auto"/>
          </w:divBdr>
        </w:div>
        <w:div w:id="151996059">
          <w:marLeft w:val="0"/>
          <w:marRight w:val="0"/>
          <w:marTop w:val="0"/>
          <w:marBottom w:val="0"/>
          <w:divBdr>
            <w:top w:val="none" w:sz="0" w:space="0" w:color="auto"/>
            <w:left w:val="none" w:sz="0" w:space="0" w:color="auto"/>
            <w:bottom w:val="none" w:sz="0" w:space="0" w:color="auto"/>
            <w:right w:val="none" w:sz="0" w:space="0" w:color="auto"/>
          </w:divBdr>
        </w:div>
        <w:div w:id="1075740206">
          <w:marLeft w:val="0"/>
          <w:marRight w:val="0"/>
          <w:marTop w:val="0"/>
          <w:marBottom w:val="0"/>
          <w:divBdr>
            <w:top w:val="none" w:sz="0" w:space="0" w:color="auto"/>
            <w:left w:val="none" w:sz="0" w:space="0" w:color="auto"/>
            <w:bottom w:val="none" w:sz="0" w:space="0" w:color="auto"/>
            <w:right w:val="none" w:sz="0" w:space="0" w:color="auto"/>
          </w:divBdr>
        </w:div>
        <w:div w:id="1690912525">
          <w:marLeft w:val="0"/>
          <w:marRight w:val="0"/>
          <w:marTop w:val="0"/>
          <w:marBottom w:val="0"/>
          <w:divBdr>
            <w:top w:val="none" w:sz="0" w:space="0" w:color="auto"/>
            <w:left w:val="none" w:sz="0" w:space="0" w:color="auto"/>
            <w:bottom w:val="none" w:sz="0" w:space="0" w:color="auto"/>
            <w:right w:val="none" w:sz="0" w:space="0" w:color="auto"/>
          </w:divBdr>
        </w:div>
        <w:div w:id="1614634951">
          <w:marLeft w:val="0"/>
          <w:marRight w:val="0"/>
          <w:marTop w:val="0"/>
          <w:marBottom w:val="0"/>
          <w:divBdr>
            <w:top w:val="none" w:sz="0" w:space="0" w:color="auto"/>
            <w:left w:val="none" w:sz="0" w:space="0" w:color="auto"/>
            <w:bottom w:val="none" w:sz="0" w:space="0" w:color="auto"/>
            <w:right w:val="none" w:sz="0" w:space="0" w:color="auto"/>
          </w:divBdr>
        </w:div>
        <w:div w:id="30762815">
          <w:marLeft w:val="0"/>
          <w:marRight w:val="0"/>
          <w:marTop w:val="0"/>
          <w:marBottom w:val="0"/>
          <w:divBdr>
            <w:top w:val="none" w:sz="0" w:space="0" w:color="auto"/>
            <w:left w:val="none" w:sz="0" w:space="0" w:color="auto"/>
            <w:bottom w:val="none" w:sz="0" w:space="0" w:color="auto"/>
            <w:right w:val="none" w:sz="0" w:space="0" w:color="auto"/>
          </w:divBdr>
        </w:div>
      </w:divsChild>
    </w:div>
    <w:div w:id="2081521154">
      <w:bodyDiv w:val="1"/>
      <w:marLeft w:val="0"/>
      <w:marRight w:val="0"/>
      <w:marTop w:val="0"/>
      <w:marBottom w:val="0"/>
      <w:divBdr>
        <w:top w:val="none" w:sz="0" w:space="0" w:color="auto"/>
        <w:left w:val="none" w:sz="0" w:space="0" w:color="auto"/>
        <w:bottom w:val="none" w:sz="0" w:space="0" w:color="auto"/>
        <w:right w:val="none" w:sz="0" w:space="0" w:color="auto"/>
      </w:divBdr>
    </w:div>
    <w:div w:id="21447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ock.giddens@mga.edu" TargetMode="External"/><Relationship Id="rId18" Type="http://schemas.openxmlformats.org/officeDocument/2006/relationships/hyperlink" Target="mailto:brock.giddens@mga.edu" TargetMode="External"/><Relationship Id="rId26" Type="http://schemas.openxmlformats.org/officeDocument/2006/relationships/hyperlink" Target="mailto:Mary.roberts@mga.edu"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yperlink" Target="mailto:Deneice.bausley@mga.edu" TargetMode="External"/><Relationship Id="rId17" Type="http://schemas.openxmlformats.org/officeDocument/2006/relationships/hyperlink" Target="mailto:Benita.muth@mga.edu" TargetMode="External"/><Relationship Id="rId25" Type="http://schemas.openxmlformats.org/officeDocument/2006/relationships/footer" Target="footer4.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eneice.bausley@mga.ed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y.little-herring@mga.edu" TargetMode="Externa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Rod.mcrae@mga.edu"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Richard.kilburn@mga.edu"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epa.arora@mga.edu" TargetMode="External"/><Relationship Id="rId22" Type="http://schemas.openxmlformats.org/officeDocument/2006/relationships/footer" Target="footer3.xml"/><Relationship Id="rId27" Type="http://schemas.openxmlformats.org/officeDocument/2006/relationships/hyperlink" Target="mailto:heather.mcintosh@mga.edu" TargetMode="External"/><Relationship Id="rId30" Type="http://schemas.openxmlformats.org/officeDocument/2006/relationships/hyperlink" Target="mailto:James.blackburn@mga.edu"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2517206A8DC48992CC6091A3B0302" ma:contentTypeVersion="20" ma:contentTypeDescription="Create a new document." ma:contentTypeScope="" ma:versionID="6e014f018f4389e459c142df1e47de75">
  <xsd:schema xmlns:xsd="http://www.w3.org/2001/XMLSchema" xmlns:xs="http://www.w3.org/2001/XMLSchema" xmlns:p="http://schemas.microsoft.com/office/2006/metadata/properties" xmlns:ns1="http://schemas.microsoft.com/sharepoint/v3" xmlns:ns3="d475a6e5-0013-4cf7-949d-afce49f4c7da" xmlns:ns4="5c9badd2-2279-4b8b-9122-7ddb765b78f9" targetNamespace="http://schemas.microsoft.com/office/2006/metadata/properties" ma:root="true" ma:fieldsID="b7e48526e2e986cebdecae7322b557e4" ns1:_="" ns3:_="" ns4:_="">
    <xsd:import namespace="http://schemas.microsoft.com/sharepoint/v3"/>
    <xsd:import namespace="d475a6e5-0013-4cf7-949d-afce49f4c7da"/>
    <xsd:import namespace="5c9badd2-2279-4b8b-9122-7ddb765b78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5a6e5-0013-4cf7-949d-afce49f4c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badd2-2279-4b8b-9122-7ddb765b78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475a6e5-0013-4cf7-949d-afce49f4c7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DFC7F-575E-483F-BE2B-35E1A69BA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75a6e5-0013-4cf7-949d-afce49f4c7da"/>
    <ds:schemaRef ds:uri="5c9badd2-2279-4b8b-9122-7ddb765b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70683-C3F5-4D67-8BE6-777B6AFABF28}">
  <ds:schemaRefs>
    <ds:schemaRef ds:uri="http://purl.org/dc/terms/"/>
    <ds:schemaRef ds:uri="http://schemas.microsoft.com/office/2006/documentManagement/types"/>
    <ds:schemaRef ds:uri="d475a6e5-0013-4cf7-949d-afce49f4c7da"/>
    <ds:schemaRef ds:uri="http://schemas.microsoft.com/sharepoint/v3"/>
    <ds:schemaRef ds:uri="5c9badd2-2279-4b8b-9122-7ddb765b78f9"/>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487F982-90D5-47D5-B4EF-E8B602E3F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8790</Words>
  <Characters>50105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 Hull</dc:creator>
  <cp:keywords/>
  <dc:description/>
  <cp:lastModifiedBy>Arora, Deepa</cp:lastModifiedBy>
  <cp:revision>2</cp:revision>
  <dcterms:created xsi:type="dcterms:W3CDTF">2025-08-11T15:03:00Z</dcterms:created>
  <dcterms:modified xsi:type="dcterms:W3CDTF">2025-08-11T15:03:00Z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0x0101008472517206A8DC48992CC6091A3B0302</vt:lpwstr>
  </property>
</Properties>
</file>